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37CFB8">
      <w:pPr>
        <w:keepNext w:val="0"/>
        <w:keepLines w:val="0"/>
        <w:pageBreakBefore w:val="0"/>
        <w:widowControl w:val="0"/>
        <w:tabs>
          <w:tab w:val="left" w:pos="1722"/>
        </w:tabs>
        <w:kinsoku/>
        <w:wordWrap/>
        <w:overflowPunct/>
        <w:topLinePunct w:val="0"/>
        <w:autoSpaceDE/>
        <w:autoSpaceDN/>
        <w:bidi w:val="0"/>
        <w:adjustRightInd/>
        <w:snapToGrid w:val="0"/>
        <w:spacing w:line="640" w:lineRule="exact"/>
        <w:ind w:firstLine="640"/>
        <w:jc w:val="center"/>
        <w:textAlignment w:val="auto"/>
        <w:rPr>
          <w:rFonts w:hint="eastAsia" w:ascii="仿宋" w:hAnsi="仿宋" w:cs="仿宋"/>
          <w:bCs/>
          <w:snapToGrid w:val="0"/>
          <w:color w:val="000000"/>
          <w:kern w:val="0"/>
          <w:szCs w:val="32"/>
        </w:rPr>
      </w:pPr>
    </w:p>
    <w:p w14:paraId="5F289292">
      <w:pPr>
        <w:keepNext w:val="0"/>
        <w:keepLines w:val="0"/>
        <w:pageBreakBefore w:val="0"/>
        <w:widowControl w:val="0"/>
        <w:tabs>
          <w:tab w:val="left" w:pos="1722"/>
        </w:tabs>
        <w:kinsoku/>
        <w:wordWrap/>
        <w:overflowPunct/>
        <w:topLinePunct w:val="0"/>
        <w:autoSpaceDE/>
        <w:autoSpaceDN/>
        <w:bidi w:val="0"/>
        <w:adjustRightInd/>
        <w:snapToGrid w:val="0"/>
        <w:spacing w:line="640" w:lineRule="exact"/>
        <w:ind w:firstLine="640"/>
        <w:jc w:val="center"/>
        <w:textAlignment w:val="auto"/>
        <w:rPr>
          <w:rFonts w:hint="eastAsia" w:ascii="仿宋" w:hAnsi="仿宋" w:cs="仿宋"/>
          <w:bCs/>
          <w:snapToGrid w:val="0"/>
          <w:color w:val="000000"/>
          <w:kern w:val="0"/>
          <w:szCs w:val="32"/>
        </w:rPr>
      </w:pPr>
    </w:p>
    <w:p w14:paraId="328BC4E1">
      <w:pPr>
        <w:keepNext w:val="0"/>
        <w:keepLines w:val="0"/>
        <w:pageBreakBefore w:val="0"/>
        <w:widowControl w:val="0"/>
        <w:tabs>
          <w:tab w:val="left" w:pos="1722"/>
        </w:tabs>
        <w:kinsoku/>
        <w:wordWrap/>
        <w:overflowPunct/>
        <w:topLinePunct w:val="0"/>
        <w:autoSpaceDE/>
        <w:autoSpaceDN/>
        <w:bidi w:val="0"/>
        <w:adjustRightInd/>
        <w:snapToGrid w:val="0"/>
        <w:spacing w:line="640" w:lineRule="exact"/>
        <w:ind w:firstLine="640"/>
        <w:jc w:val="center"/>
        <w:textAlignment w:val="auto"/>
        <w:rPr>
          <w:rFonts w:hint="eastAsia" w:ascii="仿宋" w:hAnsi="仿宋" w:cs="仿宋"/>
          <w:bCs/>
          <w:snapToGrid w:val="0"/>
          <w:color w:val="000000"/>
          <w:kern w:val="0"/>
          <w:szCs w:val="32"/>
        </w:rPr>
      </w:pPr>
    </w:p>
    <w:p w14:paraId="370CBD69">
      <w:pPr>
        <w:keepNext w:val="0"/>
        <w:keepLines w:val="0"/>
        <w:pageBreakBefore w:val="0"/>
        <w:widowControl w:val="0"/>
        <w:tabs>
          <w:tab w:val="left" w:pos="1722"/>
        </w:tabs>
        <w:kinsoku/>
        <w:wordWrap/>
        <w:overflowPunct/>
        <w:topLinePunct w:val="0"/>
        <w:autoSpaceDE/>
        <w:autoSpaceDN/>
        <w:bidi w:val="0"/>
        <w:adjustRightInd/>
        <w:snapToGrid w:val="0"/>
        <w:spacing w:line="640" w:lineRule="exact"/>
        <w:ind w:firstLine="640"/>
        <w:jc w:val="center"/>
        <w:textAlignment w:val="auto"/>
        <w:rPr>
          <w:rFonts w:hint="eastAsia" w:ascii="仿宋" w:hAnsi="仿宋" w:cs="仿宋"/>
          <w:bCs/>
          <w:snapToGrid w:val="0"/>
          <w:color w:val="000000"/>
          <w:kern w:val="0"/>
          <w:szCs w:val="32"/>
        </w:rPr>
      </w:pPr>
    </w:p>
    <w:p w14:paraId="7ECB3E88">
      <w:pPr>
        <w:keepNext w:val="0"/>
        <w:keepLines w:val="0"/>
        <w:pageBreakBefore w:val="0"/>
        <w:widowControl w:val="0"/>
        <w:tabs>
          <w:tab w:val="left" w:pos="1722"/>
        </w:tabs>
        <w:kinsoku/>
        <w:wordWrap/>
        <w:overflowPunct/>
        <w:topLinePunct w:val="0"/>
        <w:autoSpaceDE/>
        <w:autoSpaceDN/>
        <w:bidi w:val="0"/>
        <w:adjustRightInd/>
        <w:snapToGrid w:val="0"/>
        <w:spacing w:line="640" w:lineRule="exact"/>
        <w:ind w:firstLine="640"/>
        <w:textAlignment w:val="auto"/>
        <w:rPr>
          <w:rFonts w:hint="eastAsia" w:ascii="仿宋" w:hAnsi="仿宋" w:cs="仿宋"/>
          <w:bCs/>
          <w:snapToGrid w:val="0"/>
          <w:color w:val="000000"/>
          <w:kern w:val="0"/>
          <w:szCs w:val="32"/>
        </w:rPr>
      </w:pPr>
    </w:p>
    <w:p w14:paraId="562ADBFE">
      <w:pPr>
        <w:keepNext w:val="0"/>
        <w:keepLines w:val="0"/>
        <w:pageBreakBefore w:val="0"/>
        <w:widowControl w:val="0"/>
        <w:tabs>
          <w:tab w:val="left" w:pos="1722"/>
        </w:tabs>
        <w:kinsoku/>
        <w:wordWrap/>
        <w:overflowPunct/>
        <w:topLinePunct w:val="0"/>
        <w:autoSpaceDE/>
        <w:autoSpaceDN/>
        <w:bidi w:val="0"/>
        <w:adjustRightInd/>
        <w:snapToGrid w:val="0"/>
        <w:spacing w:line="640" w:lineRule="exact"/>
        <w:ind w:firstLine="640"/>
        <w:textAlignment w:val="auto"/>
        <w:rPr>
          <w:rFonts w:hint="eastAsia" w:ascii="仿宋" w:hAnsi="仿宋" w:cs="仿宋"/>
          <w:bCs/>
          <w:snapToGrid w:val="0"/>
          <w:color w:val="000000"/>
          <w:kern w:val="0"/>
          <w:szCs w:val="32"/>
        </w:rPr>
      </w:pPr>
    </w:p>
    <w:p w14:paraId="45469164">
      <w:pPr>
        <w:keepNext w:val="0"/>
        <w:keepLines w:val="0"/>
        <w:pageBreakBefore w:val="0"/>
        <w:widowControl w:val="0"/>
        <w:tabs>
          <w:tab w:val="left" w:pos="1722"/>
        </w:tabs>
        <w:kinsoku/>
        <w:wordWrap/>
        <w:overflowPunct/>
        <w:topLinePunct w:val="0"/>
        <w:autoSpaceDE/>
        <w:autoSpaceDN/>
        <w:bidi w:val="0"/>
        <w:adjustRightInd/>
        <w:snapToGrid w:val="0"/>
        <w:spacing w:line="640" w:lineRule="exact"/>
        <w:ind w:firstLine="640"/>
        <w:jc w:val="center"/>
        <w:textAlignment w:val="auto"/>
        <w:rPr>
          <w:rFonts w:hint="eastAsia" w:ascii="仿宋" w:hAnsi="仿宋" w:cs="仿宋"/>
          <w:b/>
          <w:bCs/>
          <w:szCs w:val="32"/>
        </w:rPr>
      </w:pPr>
      <w:r>
        <w:rPr>
          <w:rFonts w:hint="eastAsia" w:ascii="仿宋" w:hAnsi="仿宋" w:cs="仿宋"/>
          <w:szCs w:val="32"/>
        </w:rPr>
        <w:t>皖工教发〔2026〕</w:t>
      </w:r>
      <w:r>
        <w:rPr>
          <w:rFonts w:hint="eastAsia" w:ascii="仿宋" w:hAnsi="仿宋" w:cs="仿宋"/>
          <w:szCs w:val="32"/>
          <w:lang w:val="en-US" w:eastAsia="zh-CN"/>
        </w:rPr>
        <w:t>13</w:t>
      </w:r>
      <w:r>
        <w:rPr>
          <w:rFonts w:hint="eastAsia" w:ascii="仿宋" w:hAnsi="仿宋" w:cs="仿宋"/>
          <w:szCs w:val="32"/>
        </w:rPr>
        <w:t>号</w:t>
      </w:r>
    </w:p>
    <w:p w14:paraId="3F44754E">
      <w:pPr>
        <w:keepNext w:val="0"/>
        <w:keepLines w:val="0"/>
        <w:pageBreakBefore w:val="0"/>
        <w:widowControl w:val="0"/>
        <w:kinsoku/>
        <w:wordWrap/>
        <w:overflowPunct/>
        <w:topLinePunct w:val="0"/>
        <w:autoSpaceDE/>
        <w:autoSpaceDN/>
        <w:bidi w:val="0"/>
        <w:adjustRightInd/>
        <w:spacing w:line="640" w:lineRule="exact"/>
        <w:ind w:firstLine="643"/>
        <w:jc w:val="center"/>
        <w:textAlignment w:val="auto"/>
        <w:rPr>
          <w:rFonts w:hint="eastAsia" w:ascii="仿宋" w:hAnsi="仿宋" w:cs="仿宋"/>
          <w:b/>
          <w:bCs/>
          <w:szCs w:val="32"/>
        </w:rPr>
      </w:pPr>
    </w:p>
    <w:p w14:paraId="40551238">
      <w:pPr>
        <w:keepNext w:val="0"/>
        <w:keepLines w:val="0"/>
        <w:pageBreakBefore w:val="0"/>
        <w:widowControl w:val="0"/>
        <w:kinsoku/>
        <w:wordWrap/>
        <w:overflowPunct/>
        <w:topLinePunct w:val="0"/>
        <w:autoSpaceDE/>
        <w:autoSpaceDN/>
        <w:bidi w:val="0"/>
        <w:adjustRightInd/>
        <w:spacing w:line="640" w:lineRule="exact"/>
        <w:ind w:firstLine="643"/>
        <w:jc w:val="center"/>
        <w:textAlignment w:val="auto"/>
        <w:rPr>
          <w:rFonts w:hint="eastAsia" w:ascii="仿宋" w:hAnsi="仿宋" w:cs="仿宋"/>
          <w:b/>
          <w:bCs/>
          <w:szCs w:val="32"/>
        </w:rPr>
      </w:pPr>
    </w:p>
    <w:p w14:paraId="386A5FF9">
      <w:pPr>
        <w:keepNext w:val="0"/>
        <w:keepLines w:val="0"/>
        <w:pageBreakBefore w:val="0"/>
        <w:widowControl w:val="0"/>
        <w:kinsoku/>
        <w:wordWrap/>
        <w:overflowPunct/>
        <w:topLinePunct w:val="0"/>
        <w:autoSpaceDE/>
        <w:autoSpaceDN/>
        <w:bidi w:val="0"/>
        <w:adjustRightInd/>
        <w:spacing w:after="160" w:line="640" w:lineRule="exact"/>
        <w:ind w:firstLine="0" w:firstLineChars="0"/>
        <w:jc w:val="center"/>
        <w:textAlignment w:val="auto"/>
        <w:rPr>
          <w:rFonts w:eastAsia="宋体" w:cs="Times New Roman"/>
          <w:b/>
          <w:bCs/>
          <w:sz w:val="44"/>
          <w:szCs w:val="44"/>
        </w:rPr>
      </w:pPr>
      <w:r>
        <w:rPr>
          <w:rFonts w:eastAsia="宋体" w:cs="Times New Roman"/>
          <w:b/>
          <w:bCs/>
          <w:sz w:val="44"/>
          <w:szCs w:val="44"/>
        </w:rPr>
        <w:t>关于举办第十五届全国大学生金相技能</w:t>
      </w:r>
    </w:p>
    <w:p w14:paraId="63F09A6A">
      <w:pPr>
        <w:keepNext w:val="0"/>
        <w:keepLines w:val="0"/>
        <w:pageBreakBefore w:val="0"/>
        <w:widowControl w:val="0"/>
        <w:kinsoku/>
        <w:wordWrap/>
        <w:overflowPunct/>
        <w:topLinePunct w:val="0"/>
        <w:autoSpaceDE/>
        <w:autoSpaceDN/>
        <w:bidi w:val="0"/>
        <w:adjustRightInd/>
        <w:spacing w:after="160" w:line="640" w:lineRule="exact"/>
        <w:ind w:firstLine="0" w:firstLineChars="0"/>
        <w:jc w:val="center"/>
        <w:textAlignment w:val="auto"/>
        <w:rPr>
          <w:rFonts w:eastAsia="宋体" w:cs="Times New Roman"/>
          <w:b/>
          <w:bCs/>
          <w:sz w:val="44"/>
          <w:szCs w:val="44"/>
        </w:rPr>
      </w:pPr>
      <w:r>
        <w:rPr>
          <w:rFonts w:eastAsia="宋体" w:cs="Times New Roman"/>
          <w:b/>
          <w:bCs/>
          <w:sz w:val="44"/>
          <w:szCs w:val="44"/>
        </w:rPr>
        <w:t>大赛校级选拔赛的通知</w:t>
      </w:r>
    </w:p>
    <w:p w14:paraId="2060AEE0">
      <w:pPr>
        <w:pStyle w:val="10"/>
        <w:keepNext w:val="0"/>
        <w:keepLines w:val="0"/>
        <w:pageBreakBefore w:val="0"/>
        <w:widowControl w:val="0"/>
        <w:kinsoku/>
        <w:wordWrap/>
        <w:overflowPunct/>
        <w:topLinePunct w:val="0"/>
        <w:bidi w:val="0"/>
        <w:snapToGrid/>
        <w:spacing w:line="560" w:lineRule="exact"/>
        <w:ind w:firstLine="803" w:firstLineChars="250"/>
        <w:textAlignment w:val="auto"/>
        <w:rPr>
          <w:rFonts w:hint="eastAsia" w:ascii="仿宋" w:hAnsi="仿宋" w:eastAsia="仿宋" w:cs="仿宋"/>
          <w:b/>
          <w:sz w:val="32"/>
          <w:szCs w:val="32"/>
        </w:rPr>
      </w:pPr>
    </w:p>
    <w:p w14:paraId="38217D19">
      <w:pPr>
        <w:pStyle w:val="10"/>
        <w:keepNext w:val="0"/>
        <w:keepLines w:val="0"/>
        <w:pageBreakBefore w:val="0"/>
        <w:widowControl w:val="0"/>
        <w:kinsoku/>
        <w:wordWrap/>
        <w:overflowPunct/>
        <w:topLinePunct w:val="0"/>
        <w:bidi w:val="0"/>
        <w:snapToGrid/>
        <w:spacing w:line="560" w:lineRule="exact"/>
        <w:jc w:val="both"/>
        <w:textAlignment w:val="auto"/>
        <w:rPr>
          <w:rFonts w:hint="eastAsia" w:ascii="仿宋" w:hAnsi="仿宋" w:eastAsia="仿宋" w:cs="仿宋"/>
          <w:b/>
          <w:sz w:val="32"/>
          <w:szCs w:val="32"/>
        </w:rPr>
      </w:pPr>
      <w:r>
        <w:rPr>
          <w:rFonts w:hint="eastAsia" w:ascii="仿宋" w:hAnsi="仿宋" w:eastAsia="仿宋" w:cs="仿宋"/>
          <w:b/>
          <w:sz w:val="32"/>
          <w:szCs w:val="32"/>
        </w:rPr>
        <w:t>各学院、部门：</w:t>
      </w:r>
    </w:p>
    <w:p w14:paraId="76B75CC1">
      <w:pPr>
        <w:pStyle w:val="10"/>
        <w:keepNext w:val="0"/>
        <w:keepLines w:val="0"/>
        <w:pageBreakBefore w:val="0"/>
        <w:widowControl w:val="0"/>
        <w:kinsoku/>
        <w:wordWrap/>
        <w:overflowPunct/>
        <w:topLinePunct w:val="0"/>
        <w:bidi w:val="0"/>
        <w:snapToGrid/>
        <w:spacing w:line="560" w:lineRule="exact"/>
        <w:ind w:right="403" w:rightChars="126" w:firstLine="630" w:firstLineChars="197"/>
        <w:jc w:val="both"/>
        <w:textAlignment w:val="auto"/>
        <w:rPr>
          <w:rFonts w:hint="eastAsia" w:ascii="仿宋" w:hAnsi="仿宋" w:eastAsia="仿宋" w:cs="仿宋"/>
          <w:sz w:val="32"/>
          <w:szCs w:val="32"/>
        </w:rPr>
      </w:pPr>
      <w:r>
        <w:rPr>
          <w:rFonts w:hint="eastAsia" w:ascii="仿宋" w:hAnsi="仿宋" w:eastAsia="仿宋" w:cs="仿宋"/>
          <w:sz w:val="32"/>
          <w:szCs w:val="32"/>
        </w:rPr>
        <w:t>全国大学生金相技能大赛旨在以赛促教，以赛促改，以赛促学，促进校际交流，不断提高大学生实践动手能力，促进大学生全面发展，现为“第十五届全国大学生金相技能大赛”选拔优秀选手，根据《皖江工学院学科竞赛管理办法（修订）》和《第十五届全国大学生金相技能大赛竞赛规则》（见附件1）的要求，举办皖江工学院第二届大学生金相技能校级选拔赛，现将赛事相关事宜通知如下：</w:t>
      </w:r>
    </w:p>
    <w:p w14:paraId="736E5803">
      <w:pPr>
        <w:pStyle w:val="10"/>
        <w:keepNext w:val="0"/>
        <w:keepLines w:val="0"/>
        <w:pageBreakBefore w:val="0"/>
        <w:widowControl w:val="0"/>
        <w:kinsoku/>
        <w:wordWrap/>
        <w:overflowPunct/>
        <w:topLinePunct w:val="0"/>
        <w:bidi w:val="0"/>
        <w:snapToGrid/>
        <w:spacing w:line="560" w:lineRule="exact"/>
        <w:ind w:firstLine="643" w:firstLineChars="200"/>
        <w:textAlignment w:val="auto"/>
        <w:rPr>
          <w:rFonts w:hint="eastAsia" w:ascii="仿宋" w:hAnsi="仿宋" w:eastAsia="仿宋" w:cs="仿宋"/>
          <w:b/>
          <w:sz w:val="32"/>
          <w:szCs w:val="32"/>
        </w:rPr>
      </w:pPr>
      <w:r>
        <w:rPr>
          <w:rFonts w:hint="eastAsia" w:ascii="仿宋" w:hAnsi="仿宋" w:eastAsia="仿宋" w:cs="仿宋"/>
          <w:b/>
          <w:sz w:val="32"/>
          <w:szCs w:val="32"/>
        </w:rPr>
        <w:t>一、比赛安排</w:t>
      </w:r>
    </w:p>
    <w:p w14:paraId="6B336DB0">
      <w:pPr>
        <w:pStyle w:val="10"/>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校赛报名截止时间：2026年3月13日</w:t>
      </w:r>
    </w:p>
    <w:p w14:paraId="2F03E9DB">
      <w:pPr>
        <w:pStyle w:val="10"/>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校赛比赛时间：2026年3月底（具体时间在群里另行通知）</w:t>
      </w:r>
    </w:p>
    <w:p w14:paraId="442F4635">
      <w:pPr>
        <w:pStyle w:val="10"/>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比赛地点：郑蒲港校区静思楼G楼206、207</w:t>
      </w:r>
    </w:p>
    <w:p w14:paraId="64A53C50">
      <w:pPr>
        <w:pStyle w:val="10"/>
        <w:keepNext w:val="0"/>
        <w:keepLines w:val="0"/>
        <w:pageBreakBefore w:val="0"/>
        <w:widowControl w:val="0"/>
        <w:kinsoku/>
        <w:wordWrap/>
        <w:overflowPunct/>
        <w:topLinePunct w:val="0"/>
        <w:bidi w:val="0"/>
        <w:snapToGrid/>
        <w:spacing w:line="560" w:lineRule="exact"/>
        <w:ind w:firstLine="643" w:firstLineChars="200"/>
        <w:textAlignment w:val="auto"/>
        <w:rPr>
          <w:rFonts w:hint="eastAsia" w:ascii="仿宋" w:hAnsi="仿宋" w:eastAsia="仿宋" w:cs="仿宋"/>
          <w:b/>
          <w:color w:val="auto"/>
          <w:sz w:val="32"/>
          <w:szCs w:val="32"/>
        </w:rPr>
      </w:pPr>
      <w:r>
        <w:rPr>
          <w:rFonts w:hint="eastAsia" w:ascii="仿宋" w:hAnsi="仿宋" w:eastAsia="仿宋" w:cs="仿宋"/>
          <w:b/>
          <w:sz w:val="32"/>
          <w:szCs w:val="32"/>
        </w:rPr>
        <w:t>二、参赛选手</w:t>
      </w:r>
    </w:p>
    <w:p w14:paraId="6D70E203">
      <w:pPr>
        <w:pStyle w:val="10"/>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皖江工学院在校本科生。</w:t>
      </w:r>
    </w:p>
    <w:p w14:paraId="1E9B91CA">
      <w:pPr>
        <w:pStyle w:val="10"/>
        <w:keepNext w:val="0"/>
        <w:keepLines w:val="0"/>
        <w:pageBreakBefore w:val="0"/>
        <w:widowControl w:val="0"/>
        <w:kinsoku/>
        <w:wordWrap/>
        <w:overflowPunct/>
        <w:topLinePunct w:val="0"/>
        <w:bidi w:val="0"/>
        <w:snapToGrid/>
        <w:spacing w:line="560" w:lineRule="exact"/>
        <w:ind w:firstLine="643" w:firstLineChars="200"/>
        <w:textAlignment w:val="auto"/>
        <w:rPr>
          <w:rFonts w:hint="eastAsia" w:ascii="仿宋" w:hAnsi="仿宋" w:eastAsia="仿宋" w:cs="仿宋"/>
          <w:b/>
          <w:sz w:val="32"/>
          <w:szCs w:val="32"/>
        </w:rPr>
      </w:pPr>
      <w:r>
        <w:rPr>
          <w:rFonts w:hint="eastAsia" w:ascii="仿宋" w:hAnsi="仿宋" w:eastAsia="仿宋" w:cs="仿宋"/>
          <w:b/>
          <w:sz w:val="32"/>
          <w:szCs w:val="32"/>
        </w:rPr>
        <w:t>三、比赛设备和器材</w:t>
      </w:r>
    </w:p>
    <w:p w14:paraId="5134C03C">
      <w:pPr>
        <w:pStyle w:val="10"/>
        <w:keepNext w:val="0"/>
        <w:keepLines w:val="0"/>
        <w:pageBreakBefore w:val="0"/>
        <w:widowControl w:val="0"/>
        <w:kinsoku/>
        <w:wordWrap/>
        <w:overflowPunct/>
        <w:topLinePunct w:val="0"/>
        <w:bidi w:val="0"/>
        <w:snapToGrid/>
        <w:spacing w:line="560" w:lineRule="exact"/>
        <w:jc w:val="both"/>
        <w:textAlignment w:val="auto"/>
        <w:rPr>
          <w:rFonts w:hint="eastAsia" w:ascii="仿宋" w:hAnsi="仿宋" w:eastAsia="仿宋" w:cs="仿宋"/>
          <w:sz w:val="32"/>
          <w:szCs w:val="32"/>
        </w:rPr>
      </w:pPr>
      <w:r>
        <w:rPr>
          <w:rFonts w:hint="eastAsia" w:ascii="仿宋" w:hAnsi="仿宋" w:eastAsia="仿宋" w:cs="仿宋"/>
          <w:sz w:val="32"/>
          <w:szCs w:val="32"/>
        </w:rPr>
        <w:t xml:space="preserve">    比赛设备为抛光机、显微镜及相应耗材，选手不得携带任何自备的辅助实验工具 (包括耗材、器皿等) 进入赛场。</w:t>
      </w:r>
    </w:p>
    <w:p w14:paraId="6FBF8D12">
      <w:pPr>
        <w:pStyle w:val="10"/>
        <w:keepNext w:val="0"/>
        <w:keepLines w:val="0"/>
        <w:pageBreakBefore w:val="0"/>
        <w:widowControl w:val="0"/>
        <w:kinsoku/>
        <w:wordWrap/>
        <w:overflowPunct/>
        <w:topLinePunct w:val="0"/>
        <w:bidi w:val="0"/>
        <w:snapToGrid/>
        <w:spacing w:line="56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提供砂纸型号为：</w:t>
      </w:r>
      <w:r>
        <w:rPr>
          <w:rFonts w:hint="eastAsia" w:ascii="仿宋" w:hAnsi="仿宋" w:eastAsia="仿宋" w:cs="仿宋"/>
          <w:b/>
          <w:bCs/>
          <w:color w:val="FF0000"/>
          <w:sz w:val="32"/>
          <w:szCs w:val="32"/>
        </w:rPr>
        <w:t xml:space="preserve"> </w:t>
      </w:r>
      <w:r>
        <w:rPr>
          <w:rFonts w:hint="eastAsia" w:ascii="仿宋" w:hAnsi="仿宋" w:eastAsia="仿宋" w:cs="仿宋"/>
          <w:b/>
          <w:bCs/>
          <w:color w:val="auto"/>
          <w:sz w:val="32"/>
          <w:szCs w:val="32"/>
        </w:rPr>
        <w:t>180#</w:t>
      </w:r>
      <w:r>
        <w:rPr>
          <w:rFonts w:hint="eastAsia" w:ascii="仿宋" w:hAnsi="仿宋" w:eastAsia="仿宋" w:cs="仿宋"/>
          <w:color w:val="auto"/>
          <w:sz w:val="32"/>
          <w:szCs w:val="32"/>
        </w:rPr>
        <w:t>，</w:t>
      </w:r>
      <w:r>
        <w:rPr>
          <w:rFonts w:hint="eastAsia" w:ascii="仿宋" w:hAnsi="仿宋" w:eastAsia="仿宋" w:cs="仿宋"/>
          <w:b/>
          <w:bCs/>
          <w:color w:val="auto"/>
          <w:sz w:val="32"/>
          <w:szCs w:val="32"/>
        </w:rPr>
        <w:t>320#</w:t>
      </w:r>
      <w:r>
        <w:rPr>
          <w:rFonts w:hint="eastAsia" w:ascii="仿宋" w:hAnsi="仿宋" w:eastAsia="仿宋" w:cs="仿宋"/>
          <w:color w:val="auto"/>
          <w:sz w:val="32"/>
          <w:szCs w:val="32"/>
        </w:rPr>
        <w:t>，</w:t>
      </w:r>
      <w:r>
        <w:rPr>
          <w:rFonts w:hint="eastAsia" w:ascii="仿宋" w:hAnsi="仿宋" w:eastAsia="仿宋" w:cs="仿宋"/>
          <w:b/>
          <w:bCs/>
          <w:color w:val="auto"/>
          <w:sz w:val="32"/>
          <w:szCs w:val="32"/>
        </w:rPr>
        <w:t>600#</w:t>
      </w:r>
      <w:r>
        <w:rPr>
          <w:rFonts w:hint="eastAsia" w:ascii="仿宋" w:hAnsi="仿宋" w:eastAsia="仿宋" w:cs="仿宋"/>
          <w:color w:val="auto"/>
          <w:sz w:val="32"/>
          <w:szCs w:val="32"/>
        </w:rPr>
        <w:t>，</w:t>
      </w:r>
      <w:r>
        <w:rPr>
          <w:rFonts w:hint="eastAsia" w:ascii="仿宋" w:hAnsi="仿宋" w:eastAsia="仿宋" w:cs="仿宋"/>
          <w:b/>
          <w:bCs/>
          <w:color w:val="auto"/>
          <w:sz w:val="32"/>
          <w:szCs w:val="32"/>
        </w:rPr>
        <w:t>800#，1000#，1200#</w:t>
      </w:r>
      <w:r>
        <w:rPr>
          <w:rFonts w:hint="eastAsia" w:ascii="仿宋" w:hAnsi="仿宋" w:eastAsia="仿宋" w:cs="仿宋"/>
          <w:sz w:val="32"/>
          <w:szCs w:val="32"/>
        </w:rPr>
        <w:t>各一张；</w:t>
      </w:r>
    </w:p>
    <w:p w14:paraId="2293CC20">
      <w:pPr>
        <w:pStyle w:val="10"/>
        <w:keepNext w:val="0"/>
        <w:keepLines w:val="0"/>
        <w:pageBreakBefore w:val="0"/>
        <w:widowControl w:val="0"/>
        <w:kinsoku/>
        <w:wordWrap/>
        <w:overflowPunct/>
        <w:topLinePunct w:val="0"/>
        <w:bidi w:val="0"/>
        <w:snapToGrid/>
        <w:spacing w:line="56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抛光布：</w:t>
      </w:r>
      <w:r>
        <w:rPr>
          <w:rFonts w:hint="eastAsia" w:ascii="仿宋" w:hAnsi="仿宋" w:eastAsia="仿宋" w:cs="仿宋"/>
          <w:color w:val="auto"/>
          <w:sz w:val="32"/>
          <w:szCs w:val="32"/>
        </w:rPr>
        <w:t>海军呢，背胶粘贴</w:t>
      </w:r>
      <w:r>
        <w:rPr>
          <w:rFonts w:hint="eastAsia" w:ascii="仿宋" w:hAnsi="仿宋" w:eastAsia="仿宋" w:cs="仿宋"/>
          <w:sz w:val="32"/>
          <w:szCs w:val="32"/>
        </w:rPr>
        <w:t>式安装；</w:t>
      </w:r>
    </w:p>
    <w:p w14:paraId="1B0AA059">
      <w:pPr>
        <w:pStyle w:val="10"/>
        <w:keepNext w:val="0"/>
        <w:keepLines w:val="0"/>
        <w:pageBreakBefore w:val="0"/>
        <w:widowControl w:val="0"/>
        <w:kinsoku/>
        <w:wordWrap/>
        <w:overflowPunct/>
        <w:topLinePunct w:val="0"/>
        <w:bidi w:val="0"/>
        <w:snapToGrid/>
        <w:spacing w:line="56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抛光液：</w:t>
      </w:r>
      <w:r>
        <w:rPr>
          <w:rFonts w:hint="eastAsia" w:ascii="仿宋" w:hAnsi="仿宋" w:eastAsia="仿宋" w:cs="仿宋"/>
          <w:b/>
          <w:bCs/>
          <w:color w:val="auto"/>
          <w:sz w:val="32"/>
          <w:szCs w:val="32"/>
        </w:rPr>
        <w:t>2.5</w:t>
      </w:r>
      <w:r>
        <w:rPr>
          <w:rFonts w:hint="eastAsia" w:ascii="仿宋" w:hAnsi="仿宋" w:eastAsia="仿宋" w:cs="仿宋"/>
          <w:b/>
          <w:bCs/>
          <w:i/>
          <w:iCs/>
          <w:sz w:val="32"/>
          <w:szCs w:val="32"/>
        </w:rPr>
        <w:t>μ</w:t>
      </w:r>
      <w:r>
        <w:rPr>
          <w:rFonts w:hint="eastAsia" w:ascii="仿宋" w:hAnsi="仿宋" w:eastAsia="仿宋" w:cs="仿宋"/>
          <w:b/>
          <w:bCs/>
          <w:sz w:val="32"/>
          <w:szCs w:val="32"/>
        </w:rPr>
        <w:t>m</w:t>
      </w:r>
      <w:r>
        <w:rPr>
          <w:rFonts w:hint="eastAsia" w:ascii="仿宋" w:hAnsi="仿宋" w:eastAsia="仿宋" w:cs="仿宋"/>
          <w:color w:val="auto"/>
          <w:sz w:val="32"/>
          <w:szCs w:val="32"/>
        </w:rPr>
        <w:t>氧化铝</w:t>
      </w:r>
      <w:r>
        <w:rPr>
          <w:rFonts w:hint="eastAsia" w:ascii="仿宋" w:hAnsi="仿宋" w:eastAsia="仿宋" w:cs="仿宋"/>
          <w:sz w:val="32"/>
          <w:szCs w:val="32"/>
        </w:rPr>
        <w:t>悬浮液；</w:t>
      </w:r>
    </w:p>
    <w:p w14:paraId="01B63D12">
      <w:pPr>
        <w:pStyle w:val="10"/>
        <w:keepNext w:val="0"/>
        <w:keepLines w:val="0"/>
        <w:pageBreakBefore w:val="0"/>
        <w:widowControl w:val="0"/>
        <w:kinsoku/>
        <w:wordWrap/>
        <w:overflowPunct/>
        <w:topLinePunct w:val="0"/>
        <w:bidi w:val="0"/>
        <w:snapToGrid/>
        <w:spacing w:line="56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抛光液添加方式：塑料瓶手工加注；</w:t>
      </w:r>
    </w:p>
    <w:p w14:paraId="47517AA2">
      <w:pPr>
        <w:pStyle w:val="10"/>
        <w:keepNext w:val="0"/>
        <w:keepLines w:val="0"/>
        <w:pageBreakBefore w:val="0"/>
        <w:widowControl w:val="0"/>
        <w:kinsoku/>
        <w:wordWrap/>
        <w:overflowPunct/>
        <w:topLinePunct w:val="0"/>
        <w:bidi w:val="0"/>
        <w:snapToGrid/>
        <w:spacing w:line="56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浸蚀剂：4%硝酸酒精溶液；</w:t>
      </w:r>
    </w:p>
    <w:p w14:paraId="289F5FC2">
      <w:pPr>
        <w:pStyle w:val="10"/>
        <w:keepNext w:val="0"/>
        <w:keepLines w:val="0"/>
        <w:pageBreakBefore w:val="0"/>
        <w:widowControl w:val="0"/>
        <w:kinsoku/>
        <w:wordWrap/>
        <w:overflowPunct/>
        <w:topLinePunct w:val="0"/>
        <w:bidi w:val="0"/>
        <w:snapToGrid/>
        <w:spacing w:line="56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其它：吹风机、镊子、药棉、表面皿、抽纸等。</w:t>
      </w:r>
    </w:p>
    <w:p w14:paraId="052967D4">
      <w:pPr>
        <w:pStyle w:val="10"/>
        <w:keepNext w:val="0"/>
        <w:keepLines w:val="0"/>
        <w:pageBreakBefore w:val="0"/>
        <w:widowControl w:val="0"/>
        <w:kinsoku/>
        <w:wordWrap/>
        <w:overflowPunct/>
        <w:topLinePunct w:val="0"/>
        <w:bidi w:val="0"/>
        <w:snapToGrid/>
        <w:spacing w:line="560" w:lineRule="exact"/>
        <w:ind w:firstLine="643" w:firstLineChars="200"/>
        <w:textAlignment w:val="auto"/>
        <w:rPr>
          <w:rFonts w:hint="eastAsia" w:ascii="仿宋" w:hAnsi="仿宋" w:eastAsia="仿宋" w:cs="仿宋"/>
          <w:b/>
          <w:color w:val="auto"/>
          <w:sz w:val="32"/>
          <w:szCs w:val="32"/>
        </w:rPr>
      </w:pPr>
      <w:r>
        <w:rPr>
          <w:rFonts w:hint="eastAsia" w:ascii="仿宋" w:hAnsi="仿宋" w:eastAsia="仿宋" w:cs="仿宋"/>
          <w:b/>
          <w:sz w:val="32"/>
          <w:szCs w:val="32"/>
        </w:rPr>
        <w:t>四、比赛用样品</w:t>
      </w:r>
    </w:p>
    <w:p w14:paraId="09796369">
      <w:pPr>
        <w:pStyle w:val="10"/>
        <w:keepNext w:val="0"/>
        <w:keepLines w:val="0"/>
        <w:pageBreakBefore w:val="0"/>
        <w:widowControl w:val="0"/>
        <w:kinsoku/>
        <w:wordWrap/>
        <w:overflowPunct/>
        <w:topLinePunct w:val="0"/>
        <w:bidi w:val="0"/>
        <w:snapToGrid/>
        <w:spacing w:line="56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退火态20钢、球墨铸铁、工业纯铁圆柱形标准试样，试样原始表面有磨削加工痕迹，各选手需采用手工磨制方式进行倒角、粗磨、细磨、抛光和浸蚀等操作。</w:t>
      </w:r>
    </w:p>
    <w:p w14:paraId="10E75BE9">
      <w:pPr>
        <w:pStyle w:val="10"/>
        <w:keepNext w:val="0"/>
        <w:keepLines w:val="0"/>
        <w:pageBreakBefore w:val="0"/>
        <w:widowControl w:val="0"/>
        <w:kinsoku/>
        <w:wordWrap/>
        <w:overflowPunct/>
        <w:topLinePunct w:val="0"/>
        <w:bidi w:val="0"/>
        <w:snapToGrid/>
        <w:spacing w:line="560" w:lineRule="exact"/>
        <w:ind w:firstLine="643" w:firstLineChars="200"/>
        <w:textAlignment w:val="auto"/>
        <w:rPr>
          <w:rFonts w:hint="eastAsia" w:ascii="仿宋" w:hAnsi="仿宋" w:eastAsia="仿宋" w:cs="仿宋"/>
          <w:b/>
          <w:sz w:val="32"/>
          <w:szCs w:val="32"/>
        </w:rPr>
      </w:pPr>
      <w:r>
        <w:rPr>
          <w:rFonts w:hint="eastAsia" w:ascii="仿宋" w:hAnsi="仿宋" w:eastAsia="仿宋" w:cs="仿宋"/>
          <w:b/>
          <w:sz w:val="32"/>
          <w:szCs w:val="32"/>
        </w:rPr>
        <w:t>五、比赛方法</w:t>
      </w:r>
    </w:p>
    <w:p w14:paraId="16BDA5EE">
      <w:pPr>
        <w:pStyle w:val="10"/>
        <w:keepNext w:val="0"/>
        <w:keepLines w:val="0"/>
        <w:pageBreakBefore w:val="0"/>
        <w:widowControl w:val="0"/>
        <w:kinsoku/>
        <w:wordWrap/>
        <w:overflowPunct/>
        <w:topLinePunct w:val="0"/>
        <w:bidi w:val="0"/>
        <w:snapToGrid/>
        <w:spacing w:line="560" w:lineRule="exact"/>
        <w:ind w:firstLine="640" w:firstLineChars="200"/>
        <w:jc w:val="both"/>
        <w:textAlignment w:val="auto"/>
        <w:rPr>
          <w:rFonts w:hint="eastAsia" w:ascii="仿宋" w:hAnsi="仿宋" w:eastAsia="仿宋" w:cs="仿宋"/>
          <w:color w:val="FF0000"/>
          <w:sz w:val="32"/>
          <w:szCs w:val="32"/>
        </w:rPr>
      </w:pPr>
      <w:r>
        <w:rPr>
          <w:rFonts w:hint="eastAsia" w:ascii="仿宋" w:hAnsi="仿宋" w:eastAsia="仿宋" w:cs="仿宋"/>
          <w:sz w:val="32"/>
          <w:szCs w:val="32"/>
        </w:rPr>
        <w:t>参加现场比赛的同学将随机分组，比赛期间各参赛选手应遵守以下比赛规则，独立完成比赛任务。</w:t>
      </w:r>
    </w:p>
    <w:p w14:paraId="04935C5A">
      <w:pPr>
        <w:pStyle w:val="10"/>
        <w:keepNext w:val="0"/>
        <w:keepLines w:val="0"/>
        <w:pageBreakBefore w:val="0"/>
        <w:widowControl w:val="0"/>
        <w:kinsoku/>
        <w:wordWrap/>
        <w:overflowPunct/>
        <w:topLinePunct w:val="0"/>
        <w:bidi w:val="0"/>
        <w:snapToGrid/>
        <w:spacing w:line="56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一</w:t>
      </w:r>
      <w:r>
        <w:rPr>
          <w:rFonts w:hint="eastAsia" w:ascii="仿宋" w:hAnsi="仿宋" w:eastAsia="仿宋" w:cs="仿宋"/>
          <w:sz w:val="32"/>
          <w:szCs w:val="32"/>
        </w:rPr>
        <w:t>）参赛选手需在开赛前</w:t>
      </w:r>
      <w:r>
        <w:rPr>
          <w:rFonts w:hint="eastAsia" w:ascii="仿宋" w:hAnsi="仿宋" w:eastAsia="仿宋" w:cs="仿宋"/>
          <w:color w:val="auto"/>
          <w:sz w:val="32"/>
          <w:szCs w:val="32"/>
        </w:rPr>
        <w:t>20分</w:t>
      </w:r>
      <w:r>
        <w:rPr>
          <w:rFonts w:hint="eastAsia" w:ascii="仿宋" w:hAnsi="仿宋" w:eastAsia="仿宋" w:cs="仿宋"/>
          <w:sz w:val="32"/>
          <w:szCs w:val="32"/>
        </w:rPr>
        <w:t>钟到达实验室检录处签到，领取样品并根据自己需求选取金相砂纸。</w:t>
      </w:r>
    </w:p>
    <w:p w14:paraId="244AA7B6">
      <w:pPr>
        <w:pStyle w:val="10"/>
        <w:keepNext w:val="0"/>
        <w:keepLines w:val="0"/>
        <w:pageBreakBefore w:val="0"/>
        <w:widowControl w:val="0"/>
        <w:kinsoku/>
        <w:wordWrap/>
        <w:overflowPunct/>
        <w:topLinePunct w:val="0"/>
        <w:bidi w:val="0"/>
        <w:snapToGrid/>
        <w:spacing w:line="56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二</w:t>
      </w:r>
      <w:r>
        <w:rPr>
          <w:rFonts w:hint="eastAsia" w:ascii="仿宋" w:hAnsi="仿宋" w:eastAsia="仿宋" w:cs="仿宋"/>
          <w:sz w:val="32"/>
          <w:szCs w:val="32"/>
        </w:rPr>
        <w:t>）开赛前2分钟，选手进入磨样室，提前将砂纸放置好；在工作人员宣布比赛开始后方可进行操作。</w:t>
      </w:r>
    </w:p>
    <w:p w14:paraId="5F10C1BD">
      <w:pPr>
        <w:pStyle w:val="10"/>
        <w:keepNext w:val="0"/>
        <w:keepLines w:val="0"/>
        <w:pageBreakBefore w:val="0"/>
        <w:widowControl w:val="0"/>
        <w:kinsoku/>
        <w:wordWrap/>
        <w:overflowPunct/>
        <w:topLinePunct w:val="0"/>
        <w:bidi w:val="0"/>
        <w:snapToGrid/>
        <w:spacing w:line="56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三</w:t>
      </w:r>
      <w:r>
        <w:rPr>
          <w:rFonts w:hint="eastAsia" w:ascii="仿宋" w:hAnsi="仿宋" w:eastAsia="仿宋" w:cs="仿宋"/>
          <w:sz w:val="32"/>
          <w:szCs w:val="32"/>
        </w:rPr>
        <w:t>）</w:t>
      </w:r>
      <w:r>
        <w:rPr>
          <w:rFonts w:hint="eastAsia" w:ascii="仿宋" w:hAnsi="仿宋" w:eastAsia="仿宋" w:cs="仿宋"/>
          <w:color w:val="auto"/>
          <w:sz w:val="32"/>
          <w:szCs w:val="32"/>
        </w:rPr>
        <w:t>本届比赛要求选手对样品先进行倒角处理，以保证安全并避免划伤抛光布。</w:t>
      </w:r>
      <w:r>
        <w:rPr>
          <w:rFonts w:hint="eastAsia" w:ascii="仿宋" w:hAnsi="仿宋" w:eastAsia="仿宋" w:cs="仿宋"/>
          <w:sz w:val="32"/>
          <w:szCs w:val="32"/>
        </w:rPr>
        <w:t>抛光布由工作人员在赛前统一安装。比赛过程中，如因操作不当等原因导致抛光布破损，选手可向工作人员申请更换抛光布，但不另行补时，也不扣分。</w:t>
      </w:r>
    </w:p>
    <w:p w14:paraId="20E55A96">
      <w:pPr>
        <w:pStyle w:val="10"/>
        <w:keepNext w:val="0"/>
        <w:keepLines w:val="0"/>
        <w:pageBreakBefore w:val="0"/>
        <w:widowControl w:val="0"/>
        <w:kinsoku/>
        <w:wordWrap/>
        <w:overflowPunct/>
        <w:topLinePunct w:val="0"/>
        <w:bidi w:val="0"/>
        <w:snapToGrid/>
        <w:spacing w:line="56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四</w:t>
      </w:r>
      <w:r>
        <w:rPr>
          <w:rFonts w:hint="eastAsia" w:ascii="仿宋" w:hAnsi="仿宋" w:eastAsia="仿宋" w:cs="仿宋"/>
          <w:sz w:val="32"/>
          <w:szCs w:val="32"/>
        </w:rPr>
        <w:t>）样品经磨制、抛光、浸蚀后，需清洗烘干后方可使用显微镜观察。</w:t>
      </w:r>
    </w:p>
    <w:p w14:paraId="19D0E7B0">
      <w:pPr>
        <w:pStyle w:val="10"/>
        <w:keepNext w:val="0"/>
        <w:keepLines w:val="0"/>
        <w:pageBreakBefore w:val="0"/>
        <w:widowControl w:val="0"/>
        <w:kinsoku/>
        <w:wordWrap/>
        <w:overflowPunct/>
        <w:topLinePunct w:val="0"/>
        <w:bidi w:val="0"/>
        <w:snapToGrid/>
        <w:spacing w:line="56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五</w:t>
      </w:r>
      <w:r>
        <w:rPr>
          <w:rFonts w:hint="eastAsia" w:ascii="仿宋" w:hAnsi="仿宋" w:eastAsia="仿宋" w:cs="仿宋"/>
          <w:sz w:val="32"/>
          <w:szCs w:val="32"/>
        </w:rPr>
        <w:t>）比赛过程中样品丢失，可以申请领用新样品继续比赛，不另行补时（</w:t>
      </w:r>
      <w:r>
        <w:rPr>
          <w:rFonts w:hint="eastAsia" w:ascii="仿宋" w:hAnsi="仿宋" w:eastAsia="仿宋" w:cs="仿宋"/>
          <w:color w:val="auto"/>
          <w:sz w:val="32"/>
          <w:szCs w:val="32"/>
        </w:rPr>
        <w:t>但需扣3分</w:t>
      </w:r>
      <w:r>
        <w:rPr>
          <w:rFonts w:hint="eastAsia" w:ascii="仿宋" w:hAnsi="仿宋" w:eastAsia="仿宋" w:cs="仿宋"/>
          <w:sz w:val="32"/>
          <w:szCs w:val="32"/>
        </w:rPr>
        <w:t>）</w:t>
      </w:r>
      <w:r>
        <w:rPr>
          <w:rFonts w:hint="eastAsia" w:ascii="仿宋" w:hAnsi="仿宋" w:eastAsia="仿宋" w:cs="仿宋"/>
          <w:color w:val="auto"/>
          <w:sz w:val="32"/>
          <w:szCs w:val="32"/>
        </w:rPr>
        <w:t>。</w:t>
      </w:r>
    </w:p>
    <w:p w14:paraId="7E551171">
      <w:pPr>
        <w:pStyle w:val="10"/>
        <w:keepNext w:val="0"/>
        <w:keepLines w:val="0"/>
        <w:pageBreakBefore w:val="0"/>
        <w:widowControl w:val="0"/>
        <w:kinsoku/>
        <w:wordWrap/>
        <w:overflowPunct/>
        <w:topLinePunct w:val="0"/>
        <w:bidi w:val="0"/>
        <w:snapToGrid/>
        <w:spacing w:line="56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六</w:t>
      </w:r>
      <w:r>
        <w:rPr>
          <w:rFonts w:hint="eastAsia" w:ascii="仿宋" w:hAnsi="仿宋" w:eastAsia="仿宋" w:cs="仿宋"/>
          <w:sz w:val="32"/>
          <w:szCs w:val="32"/>
        </w:rPr>
        <w:t>）选手需在</w:t>
      </w:r>
      <w:r>
        <w:rPr>
          <w:rFonts w:hint="eastAsia" w:ascii="仿宋" w:hAnsi="仿宋" w:eastAsia="仿宋" w:cs="仿宋"/>
          <w:color w:val="auto"/>
          <w:sz w:val="32"/>
          <w:szCs w:val="32"/>
        </w:rPr>
        <w:t>35</w:t>
      </w:r>
      <w:r>
        <w:rPr>
          <w:rFonts w:hint="eastAsia" w:ascii="仿宋" w:hAnsi="仿宋" w:eastAsia="仿宋" w:cs="仿宋"/>
          <w:sz w:val="32"/>
          <w:szCs w:val="32"/>
        </w:rPr>
        <w:t>分钟内对样品的指定端面（未刻有样品编号的一端）完成磨制、抛光、浸蚀、显微镜观察等工序，最终制备出供评委评分的样品。</w:t>
      </w:r>
    </w:p>
    <w:p w14:paraId="208B1955">
      <w:pPr>
        <w:pStyle w:val="10"/>
        <w:keepNext w:val="0"/>
        <w:keepLines w:val="0"/>
        <w:pageBreakBefore w:val="0"/>
        <w:widowControl w:val="0"/>
        <w:kinsoku/>
        <w:wordWrap/>
        <w:overflowPunct/>
        <w:topLinePunct w:val="0"/>
        <w:bidi w:val="0"/>
        <w:snapToGrid/>
        <w:spacing w:line="56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七</w:t>
      </w:r>
      <w:r>
        <w:rPr>
          <w:rFonts w:hint="eastAsia" w:ascii="仿宋" w:hAnsi="仿宋" w:eastAsia="仿宋" w:cs="仿宋"/>
          <w:sz w:val="32"/>
          <w:szCs w:val="32"/>
        </w:rPr>
        <w:t>）比赛结束前5分钟，工作人员将予以提醒。</w:t>
      </w:r>
    </w:p>
    <w:p w14:paraId="1357A055">
      <w:pPr>
        <w:pStyle w:val="10"/>
        <w:keepNext w:val="0"/>
        <w:keepLines w:val="0"/>
        <w:pageBreakBefore w:val="0"/>
        <w:widowControl w:val="0"/>
        <w:kinsoku/>
        <w:wordWrap/>
        <w:overflowPunct/>
        <w:topLinePunct w:val="0"/>
        <w:bidi w:val="0"/>
        <w:snapToGrid/>
        <w:spacing w:line="56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八</w:t>
      </w:r>
      <w:r>
        <w:rPr>
          <w:rFonts w:hint="eastAsia" w:ascii="仿宋" w:hAnsi="仿宋" w:eastAsia="仿宋" w:cs="仿宋"/>
          <w:sz w:val="32"/>
          <w:szCs w:val="32"/>
        </w:rPr>
        <w:t>）工作人员宣布比赛结束后，所有选手应立即停止操作，并将样品交给工作人员。</w:t>
      </w:r>
    </w:p>
    <w:p w14:paraId="7BEA58F5">
      <w:pPr>
        <w:pStyle w:val="10"/>
        <w:keepNext w:val="0"/>
        <w:keepLines w:val="0"/>
        <w:pageBreakBefore w:val="0"/>
        <w:widowControl w:val="0"/>
        <w:kinsoku/>
        <w:wordWrap/>
        <w:overflowPunct/>
        <w:topLinePunct w:val="0"/>
        <w:bidi w:val="0"/>
        <w:snapToGrid/>
        <w:spacing w:line="56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九</w:t>
      </w:r>
      <w:r>
        <w:rPr>
          <w:rFonts w:hint="eastAsia" w:ascii="仿宋" w:hAnsi="仿宋" w:eastAsia="仿宋" w:cs="仿宋"/>
          <w:sz w:val="32"/>
          <w:szCs w:val="32"/>
        </w:rPr>
        <w:t>）评审委员按照皖江工学院第二届大学生金相技能大赛比赛规则评分标准进行评分。</w:t>
      </w:r>
    </w:p>
    <w:p w14:paraId="6863B75F">
      <w:pPr>
        <w:pStyle w:val="10"/>
        <w:keepNext w:val="0"/>
        <w:keepLines w:val="0"/>
        <w:pageBreakBefore w:val="0"/>
        <w:widowControl w:val="0"/>
        <w:kinsoku/>
        <w:wordWrap/>
        <w:overflowPunct/>
        <w:topLinePunct w:val="0"/>
        <w:bidi w:val="0"/>
        <w:snapToGrid/>
        <w:spacing w:line="560" w:lineRule="exact"/>
        <w:ind w:firstLine="643" w:firstLineChars="200"/>
        <w:textAlignment w:val="auto"/>
        <w:rPr>
          <w:rFonts w:hint="eastAsia" w:ascii="仿宋" w:hAnsi="仿宋" w:eastAsia="仿宋" w:cs="仿宋"/>
          <w:b/>
          <w:sz w:val="32"/>
          <w:szCs w:val="32"/>
        </w:rPr>
      </w:pPr>
      <w:r>
        <w:rPr>
          <w:rFonts w:hint="eastAsia" w:ascii="仿宋" w:hAnsi="仿宋" w:eastAsia="仿宋" w:cs="仿宋"/>
          <w:b/>
          <w:sz w:val="32"/>
          <w:szCs w:val="32"/>
        </w:rPr>
        <w:t>六、评分标准</w:t>
      </w:r>
    </w:p>
    <w:p w14:paraId="547EA7D4">
      <w:pPr>
        <w:keepNext w:val="0"/>
        <w:keepLines w:val="0"/>
        <w:pageBreakBefore w:val="0"/>
        <w:widowControl w:val="0"/>
        <w:kinsoku/>
        <w:wordWrap/>
        <w:overflowPunct/>
        <w:topLinePunct w:val="0"/>
        <w:bidi w:val="0"/>
        <w:snapToGrid/>
        <w:spacing w:line="560" w:lineRule="exact"/>
        <w:ind w:firstLine="640"/>
        <w:jc w:val="left"/>
        <w:textAlignment w:val="auto"/>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本届校赛采用如下评分标准：</w:t>
      </w:r>
    </w:p>
    <w:tbl>
      <w:tblPr>
        <w:tblStyle w:val="6"/>
        <w:tblW w:w="8674" w:type="dxa"/>
        <w:tblInd w:w="3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12"/>
        <w:gridCol w:w="1416"/>
        <w:gridCol w:w="4679"/>
        <w:gridCol w:w="1367"/>
      </w:tblGrid>
      <w:tr w14:paraId="3A5B88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8" w:hRule="atLeast"/>
        </w:trPr>
        <w:tc>
          <w:tcPr>
            <w:tcW w:w="1212" w:type="dxa"/>
          </w:tcPr>
          <w:p w14:paraId="19F95492">
            <w:pPr>
              <w:spacing w:before="63" w:line="560" w:lineRule="exact"/>
              <w:ind w:firstLine="0" w:firstLineChars="0"/>
              <w:jc w:val="center"/>
              <w:rPr>
                <w:rFonts w:cs="Times New Roman"/>
                <w:spacing w:val="-3"/>
                <w:sz w:val="28"/>
                <w:szCs w:val="28"/>
              </w:rPr>
            </w:pPr>
            <w:r>
              <w:rPr>
                <w:rFonts w:cs="Times New Roman"/>
                <w:spacing w:val="-3"/>
                <w:sz w:val="28"/>
                <w:szCs w:val="28"/>
              </w:rPr>
              <w:t>评分</w:t>
            </w:r>
          </w:p>
          <w:p w14:paraId="0D2E35BE">
            <w:pPr>
              <w:spacing w:before="63" w:line="560" w:lineRule="exact"/>
              <w:ind w:firstLine="0" w:firstLineChars="0"/>
              <w:jc w:val="center"/>
              <w:rPr>
                <w:rFonts w:cs="Times New Roman"/>
                <w:sz w:val="28"/>
                <w:szCs w:val="28"/>
              </w:rPr>
            </w:pPr>
            <w:r>
              <w:rPr>
                <w:rFonts w:cs="Times New Roman"/>
                <w:spacing w:val="-3"/>
                <w:sz w:val="28"/>
                <w:szCs w:val="28"/>
              </w:rPr>
              <w:t>项目</w:t>
            </w:r>
          </w:p>
        </w:tc>
        <w:tc>
          <w:tcPr>
            <w:tcW w:w="1416" w:type="dxa"/>
          </w:tcPr>
          <w:p w14:paraId="40D05F30">
            <w:pPr>
              <w:spacing w:before="63" w:line="560" w:lineRule="exact"/>
              <w:ind w:firstLine="0" w:firstLineChars="0"/>
              <w:jc w:val="center"/>
              <w:rPr>
                <w:rFonts w:cs="Times New Roman"/>
                <w:sz w:val="28"/>
                <w:szCs w:val="28"/>
              </w:rPr>
            </w:pPr>
            <w:r>
              <w:rPr>
                <w:rFonts w:cs="Times New Roman"/>
                <w:spacing w:val="-10"/>
                <w:sz w:val="28"/>
                <w:szCs w:val="28"/>
              </w:rPr>
              <w:t>要</w:t>
            </w:r>
            <w:r>
              <w:rPr>
                <w:rFonts w:cs="Times New Roman"/>
                <w:spacing w:val="10"/>
                <w:sz w:val="28"/>
                <w:szCs w:val="28"/>
              </w:rPr>
              <w:t xml:space="preserve">  </w:t>
            </w:r>
            <w:r>
              <w:rPr>
                <w:rFonts w:cs="Times New Roman"/>
                <w:spacing w:val="-10"/>
                <w:sz w:val="28"/>
                <w:szCs w:val="28"/>
              </w:rPr>
              <w:t>求</w:t>
            </w:r>
          </w:p>
        </w:tc>
        <w:tc>
          <w:tcPr>
            <w:tcW w:w="4679" w:type="dxa"/>
          </w:tcPr>
          <w:p w14:paraId="14E091E0">
            <w:pPr>
              <w:spacing w:before="63" w:line="560" w:lineRule="exact"/>
              <w:ind w:firstLine="0" w:firstLineChars="0"/>
              <w:jc w:val="center"/>
              <w:rPr>
                <w:rFonts w:cs="Times New Roman"/>
                <w:sz w:val="28"/>
                <w:szCs w:val="28"/>
              </w:rPr>
            </w:pPr>
            <w:r>
              <w:rPr>
                <w:rFonts w:cs="Times New Roman"/>
                <w:spacing w:val="-9"/>
                <w:sz w:val="28"/>
                <w:szCs w:val="28"/>
              </w:rPr>
              <w:t>类</w:t>
            </w:r>
            <w:r>
              <w:rPr>
                <w:rFonts w:cs="Times New Roman"/>
                <w:spacing w:val="8"/>
                <w:sz w:val="28"/>
                <w:szCs w:val="28"/>
              </w:rPr>
              <w:t xml:space="preserve">  </w:t>
            </w:r>
            <w:r>
              <w:rPr>
                <w:rFonts w:cs="Times New Roman"/>
                <w:spacing w:val="-9"/>
                <w:sz w:val="28"/>
                <w:szCs w:val="28"/>
              </w:rPr>
              <w:t>别</w:t>
            </w:r>
          </w:p>
        </w:tc>
        <w:tc>
          <w:tcPr>
            <w:tcW w:w="1367" w:type="dxa"/>
          </w:tcPr>
          <w:p w14:paraId="06490543">
            <w:pPr>
              <w:spacing w:before="63" w:line="560" w:lineRule="exact"/>
              <w:ind w:firstLine="0" w:firstLineChars="0"/>
              <w:jc w:val="center"/>
              <w:rPr>
                <w:rFonts w:cs="Times New Roman"/>
                <w:sz w:val="28"/>
                <w:szCs w:val="28"/>
              </w:rPr>
            </w:pPr>
            <w:r>
              <w:rPr>
                <w:rFonts w:cs="Times New Roman"/>
                <w:spacing w:val="-8"/>
                <w:sz w:val="28"/>
                <w:szCs w:val="28"/>
              </w:rPr>
              <w:t>得</w:t>
            </w:r>
            <w:r>
              <w:rPr>
                <w:rFonts w:cs="Times New Roman"/>
                <w:spacing w:val="16"/>
                <w:sz w:val="28"/>
                <w:szCs w:val="28"/>
              </w:rPr>
              <w:t xml:space="preserve"> </w:t>
            </w:r>
            <w:r>
              <w:rPr>
                <w:rFonts w:cs="Times New Roman"/>
                <w:spacing w:val="-8"/>
                <w:sz w:val="28"/>
                <w:szCs w:val="28"/>
              </w:rPr>
              <w:t>分</w:t>
            </w:r>
          </w:p>
        </w:tc>
      </w:tr>
      <w:tr w14:paraId="0DBED1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 w:hRule="atLeast"/>
        </w:trPr>
        <w:tc>
          <w:tcPr>
            <w:tcW w:w="1212" w:type="dxa"/>
            <w:vMerge w:val="restart"/>
            <w:tcBorders>
              <w:bottom w:val="nil"/>
            </w:tcBorders>
          </w:tcPr>
          <w:p w14:paraId="648B84B8">
            <w:pPr>
              <w:spacing w:line="560" w:lineRule="exact"/>
              <w:ind w:firstLine="560"/>
              <w:rPr>
                <w:rFonts w:cs="Times New Roman"/>
                <w:sz w:val="28"/>
                <w:szCs w:val="28"/>
              </w:rPr>
            </w:pPr>
          </w:p>
          <w:p w14:paraId="576F6960">
            <w:pPr>
              <w:spacing w:line="560" w:lineRule="exact"/>
              <w:ind w:firstLine="560"/>
              <w:rPr>
                <w:rFonts w:cs="Times New Roman"/>
                <w:sz w:val="28"/>
                <w:szCs w:val="28"/>
              </w:rPr>
            </w:pPr>
          </w:p>
          <w:p w14:paraId="682A5C3E">
            <w:pPr>
              <w:spacing w:line="560" w:lineRule="exact"/>
              <w:ind w:firstLine="560"/>
              <w:rPr>
                <w:rFonts w:cs="Times New Roman"/>
                <w:sz w:val="28"/>
                <w:szCs w:val="28"/>
              </w:rPr>
            </w:pPr>
          </w:p>
          <w:p w14:paraId="3C21A498">
            <w:pPr>
              <w:spacing w:line="560" w:lineRule="exact"/>
              <w:ind w:firstLine="560"/>
              <w:rPr>
                <w:rFonts w:cs="Times New Roman"/>
                <w:sz w:val="28"/>
                <w:szCs w:val="28"/>
              </w:rPr>
            </w:pPr>
          </w:p>
          <w:p w14:paraId="71B42E89">
            <w:pPr>
              <w:spacing w:line="560" w:lineRule="exact"/>
              <w:ind w:firstLine="560"/>
              <w:rPr>
                <w:rFonts w:cs="Times New Roman"/>
                <w:sz w:val="28"/>
                <w:szCs w:val="28"/>
              </w:rPr>
            </w:pPr>
          </w:p>
          <w:p w14:paraId="286A3D60">
            <w:pPr>
              <w:spacing w:line="560" w:lineRule="exact"/>
              <w:ind w:firstLine="560"/>
              <w:rPr>
                <w:rFonts w:cs="Times New Roman"/>
                <w:sz w:val="28"/>
                <w:szCs w:val="28"/>
              </w:rPr>
            </w:pPr>
          </w:p>
          <w:p w14:paraId="0EC14C3E">
            <w:pPr>
              <w:spacing w:line="560" w:lineRule="exact"/>
              <w:ind w:firstLine="560"/>
              <w:rPr>
                <w:rFonts w:cs="Times New Roman"/>
                <w:sz w:val="28"/>
                <w:szCs w:val="28"/>
              </w:rPr>
            </w:pPr>
          </w:p>
          <w:p w14:paraId="28969B20">
            <w:pPr>
              <w:spacing w:before="68" w:line="560" w:lineRule="exact"/>
              <w:ind w:firstLine="0" w:firstLineChars="0"/>
              <w:rPr>
                <w:rFonts w:cs="Times New Roman"/>
                <w:sz w:val="28"/>
                <w:szCs w:val="28"/>
              </w:rPr>
            </w:pPr>
            <w:r>
              <w:rPr>
                <w:rFonts w:cs="Times New Roman"/>
                <w:spacing w:val="-3"/>
                <w:sz w:val="28"/>
                <w:szCs w:val="28"/>
              </w:rPr>
              <w:t>金相图像</w:t>
            </w:r>
            <w:r>
              <w:rPr>
                <w:rFonts w:cs="Times New Roman"/>
                <w:spacing w:val="-5"/>
                <w:sz w:val="28"/>
                <w:szCs w:val="28"/>
              </w:rPr>
              <w:t>质量</w:t>
            </w:r>
          </w:p>
          <w:p w14:paraId="34C9E1BC">
            <w:pPr>
              <w:pStyle w:val="11"/>
              <w:spacing w:line="560" w:lineRule="exact"/>
              <w:ind w:firstLine="0" w:firstLineChars="0"/>
              <w:rPr>
                <w:rFonts w:eastAsia="仿宋"/>
                <w:sz w:val="28"/>
                <w:szCs w:val="28"/>
              </w:rPr>
            </w:pPr>
            <w:r>
              <w:rPr>
                <w:rFonts w:eastAsia="仿宋"/>
                <w:spacing w:val="-5"/>
                <w:position w:val="2"/>
                <w:sz w:val="28"/>
                <w:szCs w:val="28"/>
              </w:rPr>
              <w:t>(80分)</w:t>
            </w:r>
          </w:p>
        </w:tc>
        <w:tc>
          <w:tcPr>
            <w:tcW w:w="1416" w:type="dxa"/>
            <w:vMerge w:val="restart"/>
            <w:tcBorders>
              <w:bottom w:val="nil"/>
            </w:tcBorders>
          </w:tcPr>
          <w:p w14:paraId="3FE5AB3C">
            <w:pPr>
              <w:spacing w:line="560" w:lineRule="exact"/>
              <w:ind w:firstLine="560"/>
              <w:rPr>
                <w:rFonts w:cs="Times New Roman"/>
                <w:sz w:val="28"/>
                <w:szCs w:val="28"/>
              </w:rPr>
            </w:pPr>
          </w:p>
          <w:p w14:paraId="68E6F0A4">
            <w:pPr>
              <w:spacing w:before="68" w:line="560" w:lineRule="exact"/>
              <w:ind w:firstLine="0" w:firstLineChars="0"/>
              <w:rPr>
                <w:rFonts w:cs="Times New Roman"/>
                <w:sz w:val="28"/>
                <w:szCs w:val="28"/>
              </w:rPr>
            </w:pPr>
            <w:r>
              <w:rPr>
                <w:rFonts w:cs="Times New Roman"/>
                <w:spacing w:val="-3"/>
                <w:sz w:val="28"/>
                <w:szCs w:val="28"/>
              </w:rPr>
              <w:t>组织正确与组织清晰度</w:t>
            </w:r>
          </w:p>
          <w:p w14:paraId="7EAAA73B">
            <w:pPr>
              <w:pStyle w:val="11"/>
              <w:spacing w:line="560" w:lineRule="exact"/>
              <w:ind w:firstLine="0" w:firstLineChars="0"/>
              <w:rPr>
                <w:rFonts w:eastAsia="仿宋"/>
                <w:sz w:val="28"/>
                <w:szCs w:val="28"/>
                <w:lang w:eastAsia="zh-CN"/>
              </w:rPr>
            </w:pPr>
            <w:r>
              <w:rPr>
                <w:rFonts w:eastAsia="仿宋"/>
                <w:spacing w:val="-5"/>
                <w:position w:val="2"/>
                <w:sz w:val="28"/>
                <w:szCs w:val="28"/>
                <w:lang w:eastAsia="zh-CN"/>
              </w:rPr>
              <w:t>(40分)</w:t>
            </w:r>
          </w:p>
        </w:tc>
        <w:tc>
          <w:tcPr>
            <w:tcW w:w="4679" w:type="dxa"/>
          </w:tcPr>
          <w:p w14:paraId="73DE7299">
            <w:pPr>
              <w:spacing w:before="58" w:line="560" w:lineRule="exact"/>
              <w:ind w:left="123" w:firstLine="548"/>
              <w:rPr>
                <w:rFonts w:cs="Times New Roman"/>
                <w:sz w:val="28"/>
                <w:szCs w:val="28"/>
              </w:rPr>
            </w:pPr>
            <w:r>
              <w:rPr>
                <w:rFonts w:cs="Times New Roman"/>
                <w:spacing w:val="-3"/>
                <w:sz w:val="28"/>
                <w:szCs w:val="28"/>
              </w:rPr>
              <w:t>几乎看不清组织</w:t>
            </w:r>
          </w:p>
        </w:tc>
        <w:tc>
          <w:tcPr>
            <w:tcW w:w="1367" w:type="dxa"/>
          </w:tcPr>
          <w:p w14:paraId="37DF54A3">
            <w:pPr>
              <w:pStyle w:val="11"/>
              <w:spacing w:before="58" w:line="560" w:lineRule="exact"/>
              <w:ind w:firstLine="0" w:firstLineChars="0"/>
              <w:jc w:val="center"/>
              <w:rPr>
                <w:rFonts w:eastAsia="仿宋"/>
                <w:sz w:val="28"/>
                <w:szCs w:val="28"/>
              </w:rPr>
            </w:pPr>
            <w:r>
              <w:rPr>
                <w:rFonts w:eastAsia="仿宋"/>
                <w:spacing w:val="-3"/>
                <w:sz w:val="28"/>
                <w:szCs w:val="28"/>
              </w:rPr>
              <w:t>0~4分</w:t>
            </w:r>
          </w:p>
        </w:tc>
      </w:tr>
      <w:tr w14:paraId="64A811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 w:hRule="atLeast"/>
        </w:trPr>
        <w:tc>
          <w:tcPr>
            <w:tcW w:w="1212" w:type="dxa"/>
            <w:vMerge w:val="continue"/>
            <w:tcBorders>
              <w:top w:val="nil"/>
              <w:bottom w:val="nil"/>
            </w:tcBorders>
          </w:tcPr>
          <w:p w14:paraId="6C6C5F27">
            <w:pPr>
              <w:spacing w:line="560" w:lineRule="exact"/>
              <w:ind w:firstLine="560"/>
              <w:rPr>
                <w:rFonts w:cs="Times New Roman"/>
                <w:sz w:val="28"/>
                <w:szCs w:val="28"/>
              </w:rPr>
            </w:pPr>
          </w:p>
        </w:tc>
        <w:tc>
          <w:tcPr>
            <w:tcW w:w="1416" w:type="dxa"/>
            <w:vMerge w:val="continue"/>
            <w:tcBorders>
              <w:top w:val="nil"/>
              <w:bottom w:val="nil"/>
            </w:tcBorders>
          </w:tcPr>
          <w:p w14:paraId="148B3BE7">
            <w:pPr>
              <w:spacing w:line="560" w:lineRule="exact"/>
              <w:ind w:firstLine="560"/>
              <w:rPr>
                <w:rFonts w:cs="Times New Roman"/>
                <w:sz w:val="28"/>
                <w:szCs w:val="28"/>
              </w:rPr>
            </w:pPr>
          </w:p>
        </w:tc>
        <w:tc>
          <w:tcPr>
            <w:tcW w:w="4679" w:type="dxa"/>
          </w:tcPr>
          <w:p w14:paraId="3C85D393">
            <w:pPr>
              <w:spacing w:before="58" w:line="560" w:lineRule="exact"/>
              <w:ind w:left="122" w:firstLine="552"/>
              <w:rPr>
                <w:rFonts w:cs="Times New Roman"/>
                <w:sz w:val="28"/>
                <w:szCs w:val="28"/>
              </w:rPr>
            </w:pPr>
            <w:r>
              <w:rPr>
                <w:rFonts w:cs="Times New Roman"/>
                <w:spacing w:val="-2"/>
                <w:sz w:val="28"/>
                <w:szCs w:val="28"/>
              </w:rPr>
              <w:t>可以辨别部分组织、很不清晰</w:t>
            </w:r>
          </w:p>
        </w:tc>
        <w:tc>
          <w:tcPr>
            <w:tcW w:w="1367" w:type="dxa"/>
          </w:tcPr>
          <w:p w14:paraId="75129341">
            <w:pPr>
              <w:pStyle w:val="11"/>
              <w:spacing w:before="58" w:line="560" w:lineRule="exact"/>
              <w:ind w:firstLine="0" w:firstLineChars="0"/>
              <w:jc w:val="center"/>
              <w:rPr>
                <w:rFonts w:eastAsia="仿宋"/>
                <w:sz w:val="28"/>
                <w:szCs w:val="28"/>
              </w:rPr>
            </w:pPr>
            <w:r>
              <w:rPr>
                <w:rFonts w:eastAsia="仿宋"/>
                <w:spacing w:val="-6"/>
                <w:sz w:val="28"/>
                <w:szCs w:val="28"/>
              </w:rPr>
              <w:t>5~12分</w:t>
            </w:r>
          </w:p>
        </w:tc>
      </w:tr>
      <w:tr w14:paraId="0D15E4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 w:hRule="atLeast"/>
        </w:trPr>
        <w:tc>
          <w:tcPr>
            <w:tcW w:w="1212" w:type="dxa"/>
            <w:vMerge w:val="continue"/>
            <w:tcBorders>
              <w:top w:val="nil"/>
              <w:bottom w:val="nil"/>
            </w:tcBorders>
          </w:tcPr>
          <w:p w14:paraId="1EA8198F">
            <w:pPr>
              <w:spacing w:line="560" w:lineRule="exact"/>
              <w:ind w:firstLine="560"/>
              <w:rPr>
                <w:rFonts w:cs="Times New Roman"/>
                <w:sz w:val="28"/>
                <w:szCs w:val="28"/>
              </w:rPr>
            </w:pPr>
          </w:p>
        </w:tc>
        <w:tc>
          <w:tcPr>
            <w:tcW w:w="1416" w:type="dxa"/>
            <w:vMerge w:val="continue"/>
            <w:tcBorders>
              <w:top w:val="nil"/>
              <w:bottom w:val="nil"/>
            </w:tcBorders>
          </w:tcPr>
          <w:p w14:paraId="31E9427D">
            <w:pPr>
              <w:spacing w:line="560" w:lineRule="exact"/>
              <w:ind w:firstLine="560"/>
              <w:rPr>
                <w:rFonts w:cs="Times New Roman"/>
                <w:sz w:val="28"/>
                <w:szCs w:val="28"/>
              </w:rPr>
            </w:pPr>
          </w:p>
        </w:tc>
        <w:tc>
          <w:tcPr>
            <w:tcW w:w="4679" w:type="dxa"/>
          </w:tcPr>
          <w:p w14:paraId="5CA89072">
            <w:pPr>
              <w:spacing w:before="59" w:line="560" w:lineRule="exact"/>
              <w:ind w:left="120" w:firstLine="552"/>
              <w:rPr>
                <w:rFonts w:cs="Times New Roman"/>
                <w:sz w:val="28"/>
                <w:szCs w:val="28"/>
              </w:rPr>
            </w:pPr>
            <w:r>
              <w:rPr>
                <w:rFonts w:cs="Times New Roman"/>
                <w:spacing w:val="-2"/>
                <w:sz w:val="28"/>
                <w:szCs w:val="28"/>
              </w:rPr>
              <w:t>组织可勉强辨别，不够清晰</w:t>
            </w:r>
          </w:p>
        </w:tc>
        <w:tc>
          <w:tcPr>
            <w:tcW w:w="1367" w:type="dxa"/>
          </w:tcPr>
          <w:p w14:paraId="49BA59DA">
            <w:pPr>
              <w:pStyle w:val="11"/>
              <w:spacing w:before="58" w:line="560" w:lineRule="exact"/>
              <w:ind w:firstLine="0" w:firstLineChars="0"/>
              <w:jc w:val="center"/>
              <w:rPr>
                <w:rFonts w:eastAsia="仿宋"/>
                <w:sz w:val="28"/>
                <w:szCs w:val="28"/>
              </w:rPr>
            </w:pPr>
            <w:r>
              <w:rPr>
                <w:rFonts w:eastAsia="仿宋"/>
                <w:spacing w:val="-5"/>
                <w:sz w:val="28"/>
                <w:szCs w:val="28"/>
              </w:rPr>
              <w:t>13~20分</w:t>
            </w:r>
          </w:p>
        </w:tc>
      </w:tr>
      <w:tr w14:paraId="08F37C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 w:hRule="atLeast"/>
        </w:trPr>
        <w:tc>
          <w:tcPr>
            <w:tcW w:w="1212" w:type="dxa"/>
            <w:vMerge w:val="continue"/>
            <w:tcBorders>
              <w:top w:val="nil"/>
              <w:bottom w:val="nil"/>
            </w:tcBorders>
          </w:tcPr>
          <w:p w14:paraId="1BE70B19">
            <w:pPr>
              <w:spacing w:line="560" w:lineRule="exact"/>
              <w:ind w:firstLine="560"/>
              <w:rPr>
                <w:rFonts w:cs="Times New Roman"/>
                <w:sz w:val="28"/>
                <w:szCs w:val="28"/>
              </w:rPr>
            </w:pPr>
          </w:p>
        </w:tc>
        <w:tc>
          <w:tcPr>
            <w:tcW w:w="1416" w:type="dxa"/>
            <w:vMerge w:val="continue"/>
            <w:tcBorders>
              <w:top w:val="nil"/>
              <w:bottom w:val="nil"/>
            </w:tcBorders>
          </w:tcPr>
          <w:p w14:paraId="09A177DB">
            <w:pPr>
              <w:spacing w:line="560" w:lineRule="exact"/>
              <w:ind w:firstLine="560"/>
              <w:rPr>
                <w:rFonts w:cs="Times New Roman"/>
                <w:sz w:val="28"/>
                <w:szCs w:val="28"/>
              </w:rPr>
            </w:pPr>
          </w:p>
        </w:tc>
        <w:tc>
          <w:tcPr>
            <w:tcW w:w="4679" w:type="dxa"/>
          </w:tcPr>
          <w:p w14:paraId="127FC1C3">
            <w:pPr>
              <w:spacing w:before="59" w:line="560" w:lineRule="exact"/>
              <w:ind w:left="120" w:firstLine="552"/>
              <w:rPr>
                <w:rFonts w:cs="Times New Roman"/>
                <w:sz w:val="28"/>
                <w:szCs w:val="28"/>
              </w:rPr>
            </w:pPr>
            <w:r>
              <w:rPr>
                <w:rFonts w:cs="Times New Roman"/>
                <w:spacing w:val="-2"/>
                <w:sz w:val="28"/>
                <w:szCs w:val="28"/>
              </w:rPr>
              <w:t>组织正确、组织比较清晰</w:t>
            </w:r>
          </w:p>
        </w:tc>
        <w:tc>
          <w:tcPr>
            <w:tcW w:w="1367" w:type="dxa"/>
          </w:tcPr>
          <w:p w14:paraId="4A3907F7">
            <w:pPr>
              <w:pStyle w:val="11"/>
              <w:spacing w:before="59" w:line="560" w:lineRule="exact"/>
              <w:ind w:firstLine="0" w:firstLineChars="0"/>
              <w:jc w:val="center"/>
              <w:rPr>
                <w:rFonts w:eastAsia="仿宋"/>
                <w:sz w:val="28"/>
                <w:szCs w:val="28"/>
              </w:rPr>
            </w:pPr>
            <w:r>
              <w:rPr>
                <w:rFonts w:eastAsia="仿宋"/>
                <w:spacing w:val="-2"/>
                <w:sz w:val="28"/>
                <w:szCs w:val="28"/>
              </w:rPr>
              <w:t>21~32分</w:t>
            </w:r>
          </w:p>
        </w:tc>
      </w:tr>
      <w:tr w14:paraId="5B2312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 w:hRule="atLeast"/>
        </w:trPr>
        <w:tc>
          <w:tcPr>
            <w:tcW w:w="1212" w:type="dxa"/>
            <w:vMerge w:val="continue"/>
            <w:tcBorders>
              <w:top w:val="nil"/>
              <w:bottom w:val="nil"/>
            </w:tcBorders>
          </w:tcPr>
          <w:p w14:paraId="7FF93870">
            <w:pPr>
              <w:spacing w:line="560" w:lineRule="exact"/>
              <w:ind w:firstLine="560"/>
              <w:rPr>
                <w:rFonts w:cs="Times New Roman"/>
                <w:sz w:val="28"/>
                <w:szCs w:val="28"/>
              </w:rPr>
            </w:pPr>
          </w:p>
        </w:tc>
        <w:tc>
          <w:tcPr>
            <w:tcW w:w="1416" w:type="dxa"/>
            <w:vMerge w:val="continue"/>
            <w:tcBorders>
              <w:top w:val="nil"/>
            </w:tcBorders>
          </w:tcPr>
          <w:p w14:paraId="16F70E89">
            <w:pPr>
              <w:spacing w:line="560" w:lineRule="exact"/>
              <w:ind w:firstLine="560"/>
              <w:rPr>
                <w:rFonts w:cs="Times New Roman"/>
                <w:sz w:val="28"/>
                <w:szCs w:val="28"/>
              </w:rPr>
            </w:pPr>
          </w:p>
        </w:tc>
        <w:tc>
          <w:tcPr>
            <w:tcW w:w="4679" w:type="dxa"/>
          </w:tcPr>
          <w:p w14:paraId="1EF55C56">
            <w:pPr>
              <w:spacing w:before="60" w:line="560" w:lineRule="exact"/>
              <w:ind w:left="120" w:firstLine="552"/>
              <w:rPr>
                <w:rFonts w:cs="Times New Roman"/>
                <w:sz w:val="28"/>
                <w:szCs w:val="28"/>
              </w:rPr>
            </w:pPr>
            <w:r>
              <w:rPr>
                <w:rFonts w:cs="Times New Roman"/>
                <w:spacing w:val="-2"/>
                <w:sz w:val="28"/>
                <w:szCs w:val="28"/>
              </w:rPr>
              <w:t>组织正确、组织很清晰</w:t>
            </w:r>
          </w:p>
        </w:tc>
        <w:tc>
          <w:tcPr>
            <w:tcW w:w="1367" w:type="dxa"/>
          </w:tcPr>
          <w:p w14:paraId="45E41C6B">
            <w:pPr>
              <w:pStyle w:val="11"/>
              <w:spacing w:before="59" w:line="560" w:lineRule="exact"/>
              <w:ind w:firstLine="0" w:firstLineChars="0"/>
              <w:jc w:val="center"/>
              <w:rPr>
                <w:rFonts w:eastAsia="仿宋"/>
                <w:sz w:val="28"/>
                <w:szCs w:val="28"/>
              </w:rPr>
            </w:pPr>
            <w:r>
              <w:rPr>
                <w:rFonts w:eastAsia="仿宋"/>
                <w:spacing w:val="-2"/>
                <w:sz w:val="28"/>
                <w:szCs w:val="28"/>
              </w:rPr>
              <w:t>33~40分</w:t>
            </w:r>
          </w:p>
        </w:tc>
      </w:tr>
      <w:tr w14:paraId="1BDE11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 w:hRule="atLeast"/>
        </w:trPr>
        <w:tc>
          <w:tcPr>
            <w:tcW w:w="1212" w:type="dxa"/>
            <w:vMerge w:val="continue"/>
            <w:tcBorders>
              <w:top w:val="nil"/>
              <w:bottom w:val="nil"/>
            </w:tcBorders>
          </w:tcPr>
          <w:p w14:paraId="6B7C67D6">
            <w:pPr>
              <w:spacing w:line="560" w:lineRule="exact"/>
              <w:ind w:firstLine="560"/>
              <w:rPr>
                <w:rFonts w:cs="Times New Roman"/>
                <w:sz w:val="28"/>
                <w:szCs w:val="28"/>
              </w:rPr>
            </w:pPr>
          </w:p>
        </w:tc>
        <w:tc>
          <w:tcPr>
            <w:tcW w:w="1416" w:type="dxa"/>
            <w:vMerge w:val="restart"/>
            <w:tcBorders>
              <w:bottom w:val="nil"/>
            </w:tcBorders>
          </w:tcPr>
          <w:p w14:paraId="1EA87EBF">
            <w:pPr>
              <w:spacing w:line="560" w:lineRule="exact"/>
              <w:ind w:firstLine="560"/>
              <w:rPr>
                <w:rFonts w:cs="Times New Roman"/>
                <w:sz w:val="28"/>
                <w:szCs w:val="28"/>
              </w:rPr>
            </w:pPr>
          </w:p>
          <w:p w14:paraId="41131E8F">
            <w:pPr>
              <w:spacing w:line="560" w:lineRule="exact"/>
              <w:ind w:firstLine="560"/>
              <w:rPr>
                <w:rFonts w:cs="Times New Roman"/>
                <w:sz w:val="28"/>
                <w:szCs w:val="28"/>
              </w:rPr>
            </w:pPr>
          </w:p>
          <w:p w14:paraId="15881E22">
            <w:pPr>
              <w:spacing w:line="560" w:lineRule="exact"/>
              <w:ind w:firstLine="560"/>
              <w:rPr>
                <w:rFonts w:cs="Times New Roman"/>
                <w:sz w:val="28"/>
                <w:szCs w:val="28"/>
              </w:rPr>
            </w:pPr>
          </w:p>
          <w:p w14:paraId="21F8AB16">
            <w:pPr>
              <w:spacing w:before="69" w:line="560" w:lineRule="exact"/>
              <w:ind w:firstLine="0" w:firstLineChars="0"/>
              <w:jc w:val="center"/>
              <w:rPr>
                <w:rFonts w:cs="Times New Roman"/>
                <w:sz w:val="28"/>
                <w:szCs w:val="28"/>
              </w:rPr>
            </w:pPr>
            <w:r>
              <w:rPr>
                <w:rFonts w:cs="Times New Roman"/>
                <w:spacing w:val="-9"/>
                <w:sz w:val="28"/>
                <w:szCs w:val="28"/>
              </w:rPr>
              <w:t>划痕</w:t>
            </w:r>
          </w:p>
          <w:p w14:paraId="5BC82F53">
            <w:pPr>
              <w:pStyle w:val="11"/>
              <w:spacing w:line="560" w:lineRule="exact"/>
              <w:ind w:firstLine="0" w:firstLineChars="0"/>
              <w:jc w:val="center"/>
              <w:rPr>
                <w:rFonts w:eastAsia="仿宋"/>
                <w:sz w:val="28"/>
                <w:szCs w:val="28"/>
              </w:rPr>
            </w:pPr>
            <w:r>
              <w:rPr>
                <w:rFonts w:eastAsia="仿宋"/>
                <w:spacing w:val="-5"/>
                <w:position w:val="2"/>
                <w:sz w:val="28"/>
                <w:szCs w:val="28"/>
              </w:rPr>
              <w:t>(20分)</w:t>
            </w:r>
          </w:p>
        </w:tc>
        <w:tc>
          <w:tcPr>
            <w:tcW w:w="4679" w:type="dxa"/>
          </w:tcPr>
          <w:p w14:paraId="29CC762B">
            <w:pPr>
              <w:pStyle w:val="11"/>
              <w:spacing w:before="59" w:line="560" w:lineRule="exact"/>
              <w:ind w:left="119" w:firstLine="548"/>
              <w:rPr>
                <w:rFonts w:eastAsia="仿宋"/>
                <w:sz w:val="28"/>
                <w:szCs w:val="28"/>
                <w:lang w:eastAsia="zh-CN"/>
              </w:rPr>
            </w:pPr>
            <w:r>
              <w:rPr>
                <w:rFonts w:eastAsia="仿宋"/>
                <w:spacing w:val="-3"/>
                <w:sz w:val="28"/>
                <w:szCs w:val="28"/>
                <w:lang w:eastAsia="zh-CN"/>
              </w:rPr>
              <w:t>低倍粗大划痕3条以上且交叉</w:t>
            </w:r>
          </w:p>
        </w:tc>
        <w:tc>
          <w:tcPr>
            <w:tcW w:w="1367" w:type="dxa"/>
          </w:tcPr>
          <w:p w14:paraId="23DE227E">
            <w:pPr>
              <w:pStyle w:val="11"/>
              <w:spacing w:before="58" w:line="560" w:lineRule="exact"/>
              <w:ind w:firstLine="0" w:firstLineChars="0"/>
              <w:jc w:val="center"/>
              <w:rPr>
                <w:rFonts w:eastAsia="仿宋"/>
                <w:sz w:val="28"/>
                <w:szCs w:val="28"/>
              </w:rPr>
            </w:pPr>
            <w:r>
              <w:rPr>
                <w:rFonts w:eastAsia="仿宋"/>
                <w:spacing w:val="-4"/>
                <w:sz w:val="28"/>
                <w:szCs w:val="28"/>
              </w:rPr>
              <w:t>0~5分</w:t>
            </w:r>
          </w:p>
        </w:tc>
      </w:tr>
      <w:tr w14:paraId="09F926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6" w:hRule="atLeast"/>
        </w:trPr>
        <w:tc>
          <w:tcPr>
            <w:tcW w:w="1212" w:type="dxa"/>
            <w:vMerge w:val="continue"/>
            <w:tcBorders>
              <w:top w:val="nil"/>
              <w:bottom w:val="nil"/>
            </w:tcBorders>
          </w:tcPr>
          <w:p w14:paraId="3154C0B1">
            <w:pPr>
              <w:spacing w:line="560" w:lineRule="exact"/>
              <w:ind w:firstLine="560"/>
              <w:rPr>
                <w:rFonts w:cs="Times New Roman"/>
                <w:sz w:val="28"/>
                <w:szCs w:val="28"/>
              </w:rPr>
            </w:pPr>
          </w:p>
        </w:tc>
        <w:tc>
          <w:tcPr>
            <w:tcW w:w="1416" w:type="dxa"/>
            <w:vMerge w:val="continue"/>
            <w:tcBorders>
              <w:top w:val="nil"/>
              <w:bottom w:val="nil"/>
            </w:tcBorders>
          </w:tcPr>
          <w:p w14:paraId="1B71180D">
            <w:pPr>
              <w:spacing w:line="560" w:lineRule="exact"/>
              <w:ind w:firstLine="560"/>
              <w:rPr>
                <w:rFonts w:cs="Times New Roman"/>
                <w:sz w:val="28"/>
                <w:szCs w:val="28"/>
              </w:rPr>
            </w:pPr>
          </w:p>
        </w:tc>
        <w:tc>
          <w:tcPr>
            <w:tcW w:w="4679" w:type="dxa"/>
          </w:tcPr>
          <w:p w14:paraId="5CB464B7">
            <w:pPr>
              <w:pStyle w:val="11"/>
              <w:spacing w:before="28" w:line="560" w:lineRule="exact"/>
              <w:ind w:left="120" w:right="248" w:firstLine="552"/>
              <w:rPr>
                <w:rFonts w:eastAsia="仿宋"/>
                <w:sz w:val="28"/>
                <w:szCs w:val="28"/>
                <w:lang w:eastAsia="zh-CN"/>
              </w:rPr>
            </w:pPr>
            <w:r>
              <w:rPr>
                <w:rFonts w:eastAsia="仿宋"/>
                <w:spacing w:val="-2"/>
                <w:sz w:val="28"/>
                <w:szCs w:val="28"/>
                <w:lang w:eastAsia="zh-CN"/>
              </w:rPr>
              <w:t>低倍粗大划痕</w:t>
            </w:r>
            <w:r>
              <w:rPr>
                <w:rFonts w:eastAsia="仿宋"/>
                <w:spacing w:val="-48"/>
                <w:sz w:val="28"/>
                <w:szCs w:val="28"/>
                <w:lang w:eastAsia="zh-CN"/>
              </w:rPr>
              <w:t>2</w:t>
            </w:r>
            <w:r>
              <w:rPr>
                <w:rFonts w:eastAsia="仿宋"/>
                <w:spacing w:val="-2"/>
                <w:sz w:val="28"/>
                <w:szCs w:val="28"/>
                <w:lang w:eastAsia="zh-CN"/>
              </w:rPr>
              <w:t>条或高倍细划痕数量很多(4个视场可</w:t>
            </w:r>
            <w:r>
              <w:rPr>
                <w:rFonts w:eastAsia="仿宋"/>
                <w:spacing w:val="-8"/>
                <w:sz w:val="28"/>
                <w:szCs w:val="28"/>
                <w:lang w:eastAsia="zh-CN"/>
              </w:rPr>
              <w:t>见)</w:t>
            </w:r>
          </w:p>
        </w:tc>
        <w:tc>
          <w:tcPr>
            <w:tcW w:w="1367" w:type="dxa"/>
          </w:tcPr>
          <w:p w14:paraId="0F88B0F3">
            <w:pPr>
              <w:pStyle w:val="11"/>
              <w:spacing w:before="196" w:line="560" w:lineRule="exact"/>
              <w:ind w:firstLine="0" w:firstLineChars="0"/>
              <w:jc w:val="center"/>
              <w:rPr>
                <w:rFonts w:eastAsia="仿宋"/>
                <w:sz w:val="28"/>
                <w:szCs w:val="28"/>
              </w:rPr>
            </w:pPr>
            <w:r>
              <w:rPr>
                <w:rFonts w:eastAsia="仿宋"/>
                <w:spacing w:val="-4"/>
                <w:sz w:val="28"/>
                <w:szCs w:val="28"/>
              </w:rPr>
              <w:t>6~9分</w:t>
            </w:r>
          </w:p>
        </w:tc>
      </w:tr>
      <w:tr w14:paraId="64A168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6" w:hRule="atLeast"/>
        </w:trPr>
        <w:tc>
          <w:tcPr>
            <w:tcW w:w="1212" w:type="dxa"/>
            <w:vMerge w:val="continue"/>
            <w:tcBorders>
              <w:top w:val="nil"/>
              <w:bottom w:val="nil"/>
            </w:tcBorders>
          </w:tcPr>
          <w:p w14:paraId="36432C3D">
            <w:pPr>
              <w:spacing w:line="560" w:lineRule="exact"/>
              <w:ind w:firstLine="560"/>
              <w:rPr>
                <w:rFonts w:cs="Times New Roman"/>
                <w:sz w:val="28"/>
                <w:szCs w:val="28"/>
              </w:rPr>
            </w:pPr>
          </w:p>
        </w:tc>
        <w:tc>
          <w:tcPr>
            <w:tcW w:w="1416" w:type="dxa"/>
            <w:vMerge w:val="continue"/>
            <w:tcBorders>
              <w:top w:val="nil"/>
              <w:bottom w:val="nil"/>
            </w:tcBorders>
          </w:tcPr>
          <w:p w14:paraId="4A04EC70">
            <w:pPr>
              <w:spacing w:line="560" w:lineRule="exact"/>
              <w:ind w:firstLine="560"/>
              <w:rPr>
                <w:rFonts w:cs="Times New Roman"/>
                <w:sz w:val="28"/>
                <w:szCs w:val="28"/>
              </w:rPr>
            </w:pPr>
          </w:p>
        </w:tc>
        <w:tc>
          <w:tcPr>
            <w:tcW w:w="4679" w:type="dxa"/>
          </w:tcPr>
          <w:p w14:paraId="39EF5B15">
            <w:pPr>
              <w:pStyle w:val="11"/>
              <w:spacing w:before="28" w:line="560" w:lineRule="exact"/>
              <w:ind w:left="122" w:right="186" w:firstLine="548"/>
              <w:rPr>
                <w:rFonts w:eastAsia="仿宋"/>
                <w:sz w:val="28"/>
                <w:szCs w:val="28"/>
                <w:lang w:eastAsia="zh-CN"/>
              </w:rPr>
            </w:pPr>
            <w:r>
              <w:rPr>
                <w:rFonts w:eastAsia="仿宋"/>
                <w:spacing w:val="-3"/>
                <w:sz w:val="28"/>
                <w:szCs w:val="28"/>
                <w:lang w:eastAsia="zh-CN"/>
              </w:rPr>
              <w:t>低倍粗大划痕</w:t>
            </w:r>
            <w:r>
              <w:rPr>
                <w:rFonts w:eastAsia="仿宋"/>
                <w:spacing w:val="-17"/>
                <w:sz w:val="28"/>
                <w:szCs w:val="28"/>
                <w:lang w:eastAsia="zh-CN"/>
              </w:rPr>
              <w:t xml:space="preserve"> </w:t>
            </w:r>
            <w:r>
              <w:rPr>
                <w:rFonts w:eastAsia="仿宋"/>
                <w:spacing w:val="-3"/>
                <w:sz w:val="28"/>
                <w:szCs w:val="28"/>
                <w:lang w:eastAsia="zh-CN"/>
              </w:rPr>
              <w:t>1</w:t>
            </w:r>
            <w:r>
              <w:rPr>
                <w:rFonts w:eastAsia="仿宋"/>
                <w:spacing w:val="16"/>
                <w:sz w:val="28"/>
                <w:szCs w:val="28"/>
                <w:lang w:eastAsia="zh-CN"/>
              </w:rPr>
              <w:t xml:space="preserve"> </w:t>
            </w:r>
            <w:r>
              <w:rPr>
                <w:rFonts w:eastAsia="仿宋"/>
                <w:spacing w:val="-3"/>
                <w:sz w:val="28"/>
                <w:szCs w:val="28"/>
                <w:lang w:eastAsia="zh-CN"/>
              </w:rPr>
              <w:t>条或高倍细划痕数量较多 (2~3个视场</w:t>
            </w:r>
            <w:r>
              <w:rPr>
                <w:rFonts w:eastAsia="仿宋"/>
                <w:spacing w:val="-6"/>
                <w:sz w:val="28"/>
                <w:szCs w:val="28"/>
                <w:lang w:eastAsia="zh-CN"/>
              </w:rPr>
              <w:t>可见)</w:t>
            </w:r>
          </w:p>
        </w:tc>
        <w:tc>
          <w:tcPr>
            <w:tcW w:w="1367" w:type="dxa"/>
          </w:tcPr>
          <w:p w14:paraId="2E85F8AA">
            <w:pPr>
              <w:pStyle w:val="11"/>
              <w:spacing w:before="195" w:line="560" w:lineRule="exact"/>
              <w:ind w:firstLine="0" w:firstLineChars="0"/>
              <w:jc w:val="center"/>
              <w:rPr>
                <w:rFonts w:eastAsia="仿宋"/>
                <w:sz w:val="28"/>
                <w:szCs w:val="28"/>
              </w:rPr>
            </w:pPr>
            <w:r>
              <w:rPr>
                <w:rFonts w:eastAsia="仿宋"/>
                <w:spacing w:val="-8"/>
                <w:sz w:val="28"/>
                <w:szCs w:val="28"/>
              </w:rPr>
              <w:t>10~13分</w:t>
            </w:r>
          </w:p>
        </w:tc>
      </w:tr>
      <w:tr w14:paraId="5E6D85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 w:hRule="atLeast"/>
        </w:trPr>
        <w:tc>
          <w:tcPr>
            <w:tcW w:w="1212" w:type="dxa"/>
            <w:vMerge w:val="continue"/>
            <w:tcBorders>
              <w:top w:val="nil"/>
              <w:bottom w:val="nil"/>
            </w:tcBorders>
          </w:tcPr>
          <w:p w14:paraId="1F4222E9">
            <w:pPr>
              <w:spacing w:line="560" w:lineRule="exact"/>
              <w:ind w:firstLine="560"/>
              <w:rPr>
                <w:rFonts w:cs="Times New Roman"/>
                <w:sz w:val="28"/>
                <w:szCs w:val="28"/>
              </w:rPr>
            </w:pPr>
          </w:p>
        </w:tc>
        <w:tc>
          <w:tcPr>
            <w:tcW w:w="1416" w:type="dxa"/>
            <w:vMerge w:val="continue"/>
            <w:tcBorders>
              <w:top w:val="nil"/>
              <w:bottom w:val="nil"/>
            </w:tcBorders>
          </w:tcPr>
          <w:p w14:paraId="474218F0">
            <w:pPr>
              <w:spacing w:line="560" w:lineRule="exact"/>
              <w:ind w:firstLine="560"/>
              <w:rPr>
                <w:rFonts w:cs="Times New Roman"/>
                <w:sz w:val="28"/>
                <w:szCs w:val="28"/>
              </w:rPr>
            </w:pPr>
          </w:p>
        </w:tc>
        <w:tc>
          <w:tcPr>
            <w:tcW w:w="4679" w:type="dxa"/>
          </w:tcPr>
          <w:p w14:paraId="4DC3964A">
            <w:pPr>
              <w:pStyle w:val="11"/>
              <w:spacing w:before="28" w:line="560" w:lineRule="exact"/>
              <w:ind w:left="121" w:firstLine="556"/>
              <w:rPr>
                <w:rFonts w:eastAsia="仿宋"/>
                <w:sz w:val="28"/>
                <w:szCs w:val="28"/>
                <w:lang w:eastAsia="zh-CN"/>
              </w:rPr>
            </w:pPr>
            <w:r>
              <w:rPr>
                <w:rFonts w:eastAsia="仿宋"/>
                <w:spacing w:val="-1"/>
                <w:position w:val="2"/>
                <w:sz w:val="28"/>
                <w:szCs w:val="28"/>
                <w:lang w:eastAsia="zh-CN"/>
              </w:rPr>
              <w:t>无低倍粗大划痕，高倍细划痕数量较少 (1个</w:t>
            </w:r>
            <w:r>
              <w:rPr>
                <w:rFonts w:eastAsia="仿宋"/>
                <w:spacing w:val="-2"/>
                <w:position w:val="2"/>
                <w:sz w:val="28"/>
                <w:szCs w:val="28"/>
                <w:lang w:eastAsia="zh-CN"/>
              </w:rPr>
              <w:t>视场可见)</w:t>
            </w:r>
          </w:p>
        </w:tc>
        <w:tc>
          <w:tcPr>
            <w:tcW w:w="1367" w:type="dxa"/>
          </w:tcPr>
          <w:p w14:paraId="63696C53">
            <w:pPr>
              <w:pStyle w:val="11"/>
              <w:spacing w:before="58" w:line="560" w:lineRule="exact"/>
              <w:ind w:firstLine="0" w:firstLineChars="0"/>
              <w:jc w:val="center"/>
              <w:rPr>
                <w:rFonts w:eastAsia="仿宋"/>
                <w:sz w:val="28"/>
                <w:szCs w:val="28"/>
              </w:rPr>
            </w:pPr>
            <w:r>
              <w:rPr>
                <w:rFonts w:eastAsia="仿宋"/>
                <w:spacing w:val="-8"/>
                <w:sz w:val="28"/>
                <w:szCs w:val="28"/>
              </w:rPr>
              <w:t>14~17分</w:t>
            </w:r>
          </w:p>
        </w:tc>
      </w:tr>
      <w:tr w14:paraId="1A9A23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1212" w:type="dxa"/>
            <w:vMerge w:val="continue"/>
            <w:tcBorders>
              <w:top w:val="nil"/>
              <w:bottom w:val="nil"/>
            </w:tcBorders>
          </w:tcPr>
          <w:p w14:paraId="2A94D4A1">
            <w:pPr>
              <w:spacing w:line="560" w:lineRule="exact"/>
              <w:ind w:firstLine="560"/>
              <w:rPr>
                <w:rFonts w:cs="Times New Roman"/>
                <w:sz w:val="28"/>
                <w:szCs w:val="28"/>
              </w:rPr>
            </w:pPr>
          </w:p>
        </w:tc>
        <w:tc>
          <w:tcPr>
            <w:tcW w:w="1416" w:type="dxa"/>
            <w:vMerge w:val="continue"/>
            <w:tcBorders>
              <w:top w:val="nil"/>
            </w:tcBorders>
          </w:tcPr>
          <w:p w14:paraId="2AADE6BA">
            <w:pPr>
              <w:spacing w:line="560" w:lineRule="exact"/>
              <w:ind w:firstLine="560"/>
              <w:rPr>
                <w:rFonts w:cs="Times New Roman"/>
                <w:sz w:val="28"/>
                <w:szCs w:val="28"/>
              </w:rPr>
            </w:pPr>
          </w:p>
        </w:tc>
        <w:tc>
          <w:tcPr>
            <w:tcW w:w="4679" w:type="dxa"/>
          </w:tcPr>
          <w:p w14:paraId="6C7936EC">
            <w:pPr>
              <w:spacing w:before="59" w:line="560" w:lineRule="exact"/>
              <w:ind w:left="121" w:firstLine="556"/>
              <w:rPr>
                <w:rFonts w:cs="Times New Roman"/>
                <w:sz w:val="28"/>
                <w:szCs w:val="28"/>
              </w:rPr>
            </w:pPr>
            <w:r>
              <w:rPr>
                <w:rFonts w:cs="Times New Roman"/>
                <w:spacing w:val="-1"/>
                <w:sz w:val="28"/>
                <w:szCs w:val="28"/>
              </w:rPr>
              <w:t>无低倍粗大划痕，高倍细划痕数量很少或没有</w:t>
            </w:r>
          </w:p>
        </w:tc>
        <w:tc>
          <w:tcPr>
            <w:tcW w:w="1367" w:type="dxa"/>
          </w:tcPr>
          <w:p w14:paraId="013CF546">
            <w:pPr>
              <w:pStyle w:val="11"/>
              <w:spacing w:before="59" w:line="560" w:lineRule="exact"/>
              <w:ind w:firstLine="0" w:firstLineChars="0"/>
              <w:jc w:val="center"/>
              <w:rPr>
                <w:rFonts w:eastAsia="仿宋"/>
                <w:sz w:val="28"/>
                <w:szCs w:val="28"/>
              </w:rPr>
            </w:pPr>
            <w:r>
              <w:rPr>
                <w:rFonts w:eastAsia="仿宋"/>
                <w:spacing w:val="-5"/>
                <w:sz w:val="28"/>
                <w:szCs w:val="28"/>
              </w:rPr>
              <w:t>18~20分</w:t>
            </w:r>
          </w:p>
        </w:tc>
      </w:tr>
      <w:tr w14:paraId="04D8DD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 w:hRule="atLeast"/>
        </w:trPr>
        <w:tc>
          <w:tcPr>
            <w:tcW w:w="1212" w:type="dxa"/>
            <w:vMerge w:val="continue"/>
            <w:tcBorders>
              <w:top w:val="nil"/>
              <w:bottom w:val="nil"/>
            </w:tcBorders>
          </w:tcPr>
          <w:p w14:paraId="26517BC9">
            <w:pPr>
              <w:spacing w:line="560" w:lineRule="exact"/>
              <w:ind w:firstLine="560"/>
              <w:rPr>
                <w:rFonts w:cs="Times New Roman"/>
                <w:sz w:val="28"/>
                <w:szCs w:val="28"/>
              </w:rPr>
            </w:pPr>
          </w:p>
        </w:tc>
        <w:tc>
          <w:tcPr>
            <w:tcW w:w="1416" w:type="dxa"/>
            <w:vMerge w:val="restart"/>
            <w:tcBorders>
              <w:bottom w:val="nil"/>
            </w:tcBorders>
          </w:tcPr>
          <w:p w14:paraId="1F06A487">
            <w:pPr>
              <w:spacing w:before="263" w:line="560" w:lineRule="exact"/>
              <w:ind w:firstLine="0" w:firstLineChars="0"/>
              <w:jc w:val="center"/>
              <w:rPr>
                <w:rFonts w:cs="Times New Roman"/>
                <w:sz w:val="28"/>
                <w:szCs w:val="28"/>
              </w:rPr>
            </w:pPr>
            <w:r>
              <w:rPr>
                <w:rFonts w:cs="Times New Roman"/>
                <w:spacing w:val="-8"/>
                <w:sz w:val="28"/>
                <w:szCs w:val="28"/>
              </w:rPr>
              <w:t>假</w:t>
            </w:r>
            <w:r>
              <w:rPr>
                <w:rFonts w:cs="Times New Roman"/>
                <w:spacing w:val="9"/>
                <w:sz w:val="28"/>
                <w:szCs w:val="28"/>
              </w:rPr>
              <w:t xml:space="preserve">  </w:t>
            </w:r>
            <w:r>
              <w:rPr>
                <w:rFonts w:cs="Times New Roman"/>
                <w:spacing w:val="-8"/>
                <w:sz w:val="28"/>
                <w:szCs w:val="28"/>
              </w:rPr>
              <w:t>象</w:t>
            </w:r>
          </w:p>
          <w:p w14:paraId="5CE28A59">
            <w:pPr>
              <w:pStyle w:val="11"/>
              <w:spacing w:line="560" w:lineRule="exact"/>
              <w:ind w:firstLine="0" w:firstLineChars="0"/>
              <w:jc w:val="center"/>
              <w:rPr>
                <w:rFonts w:eastAsia="仿宋"/>
                <w:sz w:val="28"/>
                <w:szCs w:val="28"/>
              </w:rPr>
            </w:pPr>
            <w:r>
              <w:rPr>
                <w:rFonts w:eastAsia="仿宋"/>
                <w:spacing w:val="-5"/>
                <w:position w:val="2"/>
                <w:sz w:val="28"/>
                <w:szCs w:val="28"/>
              </w:rPr>
              <w:t>(20分)</w:t>
            </w:r>
          </w:p>
        </w:tc>
        <w:tc>
          <w:tcPr>
            <w:tcW w:w="4679" w:type="dxa"/>
          </w:tcPr>
          <w:p w14:paraId="79E25C78">
            <w:pPr>
              <w:spacing w:before="61" w:line="560" w:lineRule="exact"/>
              <w:ind w:left="120" w:firstLine="548"/>
              <w:rPr>
                <w:rFonts w:cs="Times New Roman"/>
                <w:sz w:val="28"/>
                <w:szCs w:val="28"/>
              </w:rPr>
            </w:pPr>
            <w:r>
              <w:rPr>
                <w:rFonts w:cs="Times New Roman"/>
                <w:spacing w:val="-3"/>
                <w:sz w:val="28"/>
                <w:szCs w:val="28"/>
              </w:rPr>
              <w:t>假象较多</w:t>
            </w:r>
          </w:p>
        </w:tc>
        <w:tc>
          <w:tcPr>
            <w:tcW w:w="1367" w:type="dxa"/>
          </w:tcPr>
          <w:p w14:paraId="7C0271E8">
            <w:pPr>
              <w:pStyle w:val="11"/>
              <w:spacing w:before="60" w:line="560" w:lineRule="exact"/>
              <w:ind w:firstLine="0" w:firstLineChars="0"/>
              <w:jc w:val="center"/>
              <w:rPr>
                <w:rFonts w:eastAsia="仿宋"/>
                <w:sz w:val="28"/>
                <w:szCs w:val="28"/>
              </w:rPr>
            </w:pPr>
            <w:r>
              <w:rPr>
                <w:rFonts w:eastAsia="仿宋"/>
                <w:spacing w:val="-4"/>
                <w:sz w:val="28"/>
                <w:szCs w:val="28"/>
              </w:rPr>
              <w:t>0~8分</w:t>
            </w:r>
          </w:p>
        </w:tc>
      </w:tr>
      <w:tr w14:paraId="38BF9D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 w:hRule="atLeast"/>
        </w:trPr>
        <w:tc>
          <w:tcPr>
            <w:tcW w:w="1212" w:type="dxa"/>
            <w:vMerge w:val="continue"/>
            <w:tcBorders>
              <w:top w:val="nil"/>
              <w:bottom w:val="nil"/>
            </w:tcBorders>
          </w:tcPr>
          <w:p w14:paraId="0EB53F1B">
            <w:pPr>
              <w:spacing w:line="560" w:lineRule="exact"/>
              <w:ind w:firstLine="560"/>
              <w:rPr>
                <w:rFonts w:cs="Times New Roman"/>
                <w:sz w:val="28"/>
                <w:szCs w:val="28"/>
              </w:rPr>
            </w:pPr>
          </w:p>
        </w:tc>
        <w:tc>
          <w:tcPr>
            <w:tcW w:w="1416" w:type="dxa"/>
            <w:vMerge w:val="continue"/>
            <w:tcBorders>
              <w:top w:val="nil"/>
              <w:bottom w:val="nil"/>
            </w:tcBorders>
          </w:tcPr>
          <w:p w14:paraId="5A42A19C">
            <w:pPr>
              <w:spacing w:line="560" w:lineRule="exact"/>
              <w:ind w:firstLine="560"/>
              <w:rPr>
                <w:rFonts w:cs="Times New Roman"/>
                <w:sz w:val="28"/>
                <w:szCs w:val="28"/>
              </w:rPr>
            </w:pPr>
          </w:p>
        </w:tc>
        <w:tc>
          <w:tcPr>
            <w:tcW w:w="4679" w:type="dxa"/>
          </w:tcPr>
          <w:p w14:paraId="493EBD5B">
            <w:pPr>
              <w:spacing w:before="61" w:line="560" w:lineRule="exact"/>
              <w:ind w:left="120" w:firstLine="548"/>
              <w:rPr>
                <w:rFonts w:cs="Times New Roman"/>
                <w:sz w:val="28"/>
                <w:szCs w:val="28"/>
              </w:rPr>
            </w:pPr>
            <w:r>
              <w:rPr>
                <w:rFonts w:cs="Times New Roman"/>
                <w:spacing w:val="-3"/>
                <w:sz w:val="28"/>
                <w:szCs w:val="28"/>
              </w:rPr>
              <w:t>假象较少</w:t>
            </w:r>
          </w:p>
        </w:tc>
        <w:tc>
          <w:tcPr>
            <w:tcW w:w="1367" w:type="dxa"/>
          </w:tcPr>
          <w:p w14:paraId="06F3242E">
            <w:pPr>
              <w:pStyle w:val="11"/>
              <w:spacing w:before="61" w:line="560" w:lineRule="exact"/>
              <w:ind w:firstLine="0" w:firstLineChars="0"/>
              <w:jc w:val="center"/>
              <w:rPr>
                <w:rFonts w:eastAsia="仿宋"/>
                <w:sz w:val="28"/>
                <w:szCs w:val="28"/>
              </w:rPr>
            </w:pPr>
            <w:r>
              <w:rPr>
                <w:rFonts w:eastAsia="仿宋"/>
                <w:spacing w:val="-6"/>
                <w:sz w:val="28"/>
                <w:szCs w:val="28"/>
              </w:rPr>
              <w:t>9~14分</w:t>
            </w:r>
          </w:p>
        </w:tc>
      </w:tr>
      <w:tr w14:paraId="51FD58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 w:hRule="atLeast"/>
        </w:trPr>
        <w:tc>
          <w:tcPr>
            <w:tcW w:w="1212" w:type="dxa"/>
            <w:vMerge w:val="continue"/>
            <w:tcBorders>
              <w:top w:val="nil"/>
            </w:tcBorders>
          </w:tcPr>
          <w:p w14:paraId="29FE98FA">
            <w:pPr>
              <w:spacing w:line="560" w:lineRule="exact"/>
              <w:ind w:firstLine="560"/>
              <w:rPr>
                <w:rFonts w:cs="Times New Roman"/>
                <w:sz w:val="28"/>
                <w:szCs w:val="28"/>
              </w:rPr>
            </w:pPr>
          </w:p>
        </w:tc>
        <w:tc>
          <w:tcPr>
            <w:tcW w:w="1416" w:type="dxa"/>
            <w:vMerge w:val="continue"/>
            <w:tcBorders>
              <w:top w:val="nil"/>
            </w:tcBorders>
          </w:tcPr>
          <w:p w14:paraId="273F746E">
            <w:pPr>
              <w:spacing w:line="560" w:lineRule="exact"/>
              <w:ind w:firstLine="560"/>
              <w:rPr>
                <w:rFonts w:cs="Times New Roman"/>
                <w:sz w:val="28"/>
                <w:szCs w:val="28"/>
              </w:rPr>
            </w:pPr>
          </w:p>
        </w:tc>
        <w:tc>
          <w:tcPr>
            <w:tcW w:w="4679" w:type="dxa"/>
          </w:tcPr>
          <w:p w14:paraId="48626FFC">
            <w:pPr>
              <w:spacing w:before="61" w:line="560" w:lineRule="exact"/>
              <w:ind w:left="119" w:firstLine="552"/>
              <w:rPr>
                <w:rFonts w:cs="Times New Roman"/>
                <w:sz w:val="28"/>
                <w:szCs w:val="28"/>
              </w:rPr>
            </w:pPr>
            <w:r>
              <w:rPr>
                <w:rFonts w:cs="Times New Roman"/>
                <w:spacing w:val="-2"/>
                <w:sz w:val="28"/>
                <w:szCs w:val="28"/>
              </w:rPr>
              <w:t>基本没有假象</w:t>
            </w:r>
          </w:p>
        </w:tc>
        <w:tc>
          <w:tcPr>
            <w:tcW w:w="1367" w:type="dxa"/>
          </w:tcPr>
          <w:p w14:paraId="036EF017">
            <w:pPr>
              <w:pStyle w:val="11"/>
              <w:spacing w:before="61" w:line="560" w:lineRule="exact"/>
              <w:ind w:firstLine="0" w:firstLineChars="0"/>
              <w:jc w:val="center"/>
              <w:rPr>
                <w:rFonts w:eastAsia="仿宋"/>
                <w:sz w:val="28"/>
                <w:szCs w:val="28"/>
              </w:rPr>
            </w:pPr>
            <w:r>
              <w:rPr>
                <w:rFonts w:eastAsia="仿宋"/>
                <w:spacing w:val="-5"/>
                <w:sz w:val="28"/>
                <w:szCs w:val="28"/>
              </w:rPr>
              <w:t>15~20分</w:t>
            </w:r>
          </w:p>
        </w:tc>
      </w:tr>
      <w:tr w14:paraId="52DC5C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 w:hRule="atLeast"/>
        </w:trPr>
        <w:tc>
          <w:tcPr>
            <w:tcW w:w="1212" w:type="dxa"/>
            <w:vMerge w:val="restart"/>
            <w:tcBorders>
              <w:bottom w:val="nil"/>
            </w:tcBorders>
          </w:tcPr>
          <w:p w14:paraId="7F2BBA0A">
            <w:pPr>
              <w:spacing w:line="560" w:lineRule="exact"/>
              <w:ind w:firstLine="560"/>
              <w:rPr>
                <w:rFonts w:cs="Times New Roman"/>
                <w:sz w:val="28"/>
                <w:szCs w:val="28"/>
              </w:rPr>
            </w:pPr>
          </w:p>
          <w:p w14:paraId="4B8D04B9">
            <w:pPr>
              <w:spacing w:line="560" w:lineRule="exact"/>
              <w:ind w:firstLine="560"/>
              <w:rPr>
                <w:rFonts w:cs="Times New Roman"/>
                <w:sz w:val="28"/>
                <w:szCs w:val="28"/>
              </w:rPr>
            </w:pPr>
          </w:p>
          <w:p w14:paraId="7BFB070B">
            <w:pPr>
              <w:spacing w:line="560" w:lineRule="exact"/>
              <w:ind w:firstLine="560"/>
              <w:rPr>
                <w:rFonts w:cs="Times New Roman"/>
                <w:sz w:val="28"/>
                <w:szCs w:val="28"/>
              </w:rPr>
            </w:pPr>
          </w:p>
          <w:p w14:paraId="684A2907">
            <w:pPr>
              <w:spacing w:before="68" w:line="560" w:lineRule="exact"/>
              <w:ind w:firstLine="0" w:firstLineChars="0"/>
              <w:rPr>
                <w:rFonts w:cs="Times New Roman"/>
                <w:sz w:val="28"/>
                <w:szCs w:val="28"/>
              </w:rPr>
            </w:pPr>
            <w:r>
              <w:rPr>
                <w:rFonts w:cs="Times New Roman"/>
                <w:spacing w:val="-3"/>
                <w:sz w:val="28"/>
                <w:szCs w:val="28"/>
              </w:rPr>
              <w:t>样品表面</w:t>
            </w:r>
          </w:p>
          <w:p w14:paraId="0014F173">
            <w:pPr>
              <w:spacing w:before="22" w:line="560" w:lineRule="exact"/>
              <w:ind w:firstLine="0" w:firstLineChars="0"/>
              <w:rPr>
                <w:rFonts w:cs="Times New Roman"/>
                <w:sz w:val="28"/>
                <w:szCs w:val="28"/>
              </w:rPr>
            </w:pPr>
            <w:r>
              <w:rPr>
                <w:rFonts w:cs="Times New Roman"/>
                <w:spacing w:val="-5"/>
                <w:sz w:val="28"/>
                <w:szCs w:val="28"/>
              </w:rPr>
              <w:t>质量</w:t>
            </w:r>
          </w:p>
          <w:p w14:paraId="3E7F7E94">
            <w:pPr>
              <w:pStyle w:val="11"/>
              <w:spacing w:line="560" w:lineRule="exact"/>
              <w:ind w:firstLine="0" w:firstLineChars="0"/>
              <w:rPr>
                <w:rFonts w:eastAsia="仿宋"/>
                <w:sz w:val="28"/>
                <w:szCs w:val="28"/>
              </w:rPr>
            </w:pPr>
            <w:r>
              <w:rPr>
                <w:rFonts w:eastAsia="仿宋"/>
                <w:spacing w:val="-5"/>
                <w:position w:val="2"/>
                <w:sz w:val="28"/>
                <w:szCs w:val="28"/>
              </w:rPr>
              <w:t>(10分)</w:t>
            </w:r>
          </w:p>
        </w:tc>
        <w:tc>
          <w:tcPr>
            <w:tcW w:w="1416" w:type="dxa"/>
            <w:vMerge w:val="restart"/>
            <w:tcBorders>
              <w:bottom w:val="nil"/>
            </w:tcBorders>
          </w:tcPr>
          <w:p w14:paraId="3C27B747">
            <w:pPr>
              <w:spacing w:before="128" w:line="560" w:lineRule="exact"/>
              <w:ind w:firstLine="0" w:firstLineChars="0"/>
              <w:rPr>
                <w:rFonts w:cs="Times New Roman"/>
                <w:sz w:val="28"/>
                <w:szCs w:val="28"/>
              </w:rPr>
            </w:pPr>
            <w:r>
              <w:rPr>
                <w:rFonts w:cs="Times New Roman"/>
                <w:spacing w:val="-3"/>
                <w:sz w:val="28"/>
                <w:szCs w:val="28"/>
              </w:rPr>
              <w:t>宏观划痕及</w:t>
            </w:r>
          </w:p>
          <w:p w14:paraId="5AAEF928">
            <w:pPr>
              <w:spacing w:before="18" w:line="560" w:lineRule="exact"/>
              <w:ind w:firstLine="0" w:firstLineChars="0"/>
              <w:rPr>
                <w:rFonts w:cs="Times New Roman"/>
                <w:sz w:val="28"/>
                <w:szCs w:val="28"/>
              </w:rPr>
            </w:pPr>
            <w:r>
              <w:rPr>
                <w:rFonts w:cs="Times New Roman"/>
                <w:spacing w:val="-3"/>
                <w:sz w:val="28"/>
                <w:szCs w:val="28"/>
              </w:rPr>
              <w:t>样品清洁程</w:t>
            </w:r>
          </w:p>
          <w:p w14:paraId="05994F9F">
            <w:pPr>
              <w:pStyle w:val="11"/>
              <w:spacing w:line="560" w:lineRule="exact"/>
              <w:ind w:firstLine="0" w:firstLineChars="0"/>
              <w:rPr>
                <w:rFonts w:eastAsia="仿宋"/>
                <w:sz w:val="28"/>
                <w:szCs w:val="28"/>
                <w:lang w:eastAsia="zh-CN"/>
              </w:rPr>
            </w:pPr>
            <w:r>
              <w:rPr>
                <w:rFonts w:eastAsia="仿宋"/>
                <w:spacing w:val="-8"/>
                <w:position w:val="2"/>
                <w:sz w:val="28"/>
                <w:szCs w:val="28"/>
                <w:lang w:eastAsia="zh-CN"/>
              </w:rPr>
              <w:t>度(5分)</w:t>
            </w:r>
          </w:p>
        </w:tc>
        <w:tc>
          <w:tcPr>
            <w:tcW w:w="4679" w:type="dxa"/>
          </w:tcPr>
          <w:p w14:paraId="6590434D">
            <w:pPr>
              <w:spacing w:before="62" w:line="560" w:lineRule="exact"/>
              <w:ind w:left="123" w:firstLine="552"/>
              <w:rPr>
                <w:rFonts w:cs="Times New Roman"/>
                <w:sz w:val="28"/>
                <w:szCs w:val="28"/>
              </w:rPr>
            </w:pPr>
            <w:r>
              <w:rPr>
                <w:rFonts w:cs="Times New Roman"/>
                <w:spacing w:val="-2"/>
                <w:sz w:val="28"/>
                <w:szCs w:val="28"/>
              </w:rPr>
              <w:t>污迹、坑点、宏观划痕多</w:t>
            </w:r>
          </w:p>
        </w:tc>
        <w:tc>
          <w:tcPr>
            <w:tcW w:w="1367" w:type="dxa"/>
          </w:tcPr>
          <w:p w14:paraId="6A72D82E">
            <w:pPr>
              <w:pStyle w:val="11"/>
              <w:spacing w:before="61" w:line="560" w:lineRule="exact"/>
              <w:ind w:firstLine="0" w:firstLineChars="0"/>
              <w:jc w:val="center"/>
              <w:rPr>
                <w:rFonts w:eastAsia="仿宋"/>
                <w:sz w:val="28"/>
                <w:szCs w:val="28"/>
              </w:rPr>
            </w:pPr>
            <w:r>
              <w:rPr>
                <w:rFonts w:eastAsia="仿宋"/>
                <w:spacing w:val="-9"/>
                <w:sz w:val="28"/>
                <w:szCs w:val="28"/>
              </w:rPr>
              <w:t>0~1分</w:t>
            </w:r>
          </w:p>
        </w:tc>
      </w:tr>
      <w:tr w14:paraId="0EA683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 w:hRule="atLeast"/>
        </w:trPr>
        <w:tc>
          <w:tcPr>
            <w:tcW w:w="1212" w:type="dxa"/>
            <w:vMerge w:val="continue"/>
            <w:tcBorders>
              <w:top w:val="nil"/>
              <w:bottom w:val="nil"/>
            </w:tcBorders>
          </w:tcPr>
          <w:p w14:paraId="6AD6EF53">
            <w:pPr>
              <w:spacing w:line="560" w:lineRule="exact"/>
              <w:ind w:firstLine="560"/>
              <w:rPr>
                <w:rFonts w:cs="Times New Roman"/>
                <w:sz w:val="28"/>
                <w:szCs w:val="28"/>
              </w:rPr>
            </w:pPr>
          </w:p>
        </w:tc>
        <w:tc>
          <w:tcPr>
            <w:tcW w:w="1416" w:type="dxa"/>
            <w:vMerge w:val="continue"/>
            <w:tcBorders>
              <w:top w:val="nil"/>
              <w:bottom w:val="nil"/>
            </w:tcBorders>
          </w:tcPr>
          <w:p w14:paraId="52A83125">
            <w:pPr>
              <w:spacing w:line="560" w:lineRule="exact"/>
              <w:ind w:firstLine="560"/>
              <w:rPr>
                <w:rFonts w:cs="Times New Roman"/>
                <w:sz w:val="28"/>
                <w:szCs w:val="28"/>
              </w:rPr>
            </w:pPr>
          </w:p>
        </w:tc>
        <w:tc>
          <w:tcPr>
            <w:tcW w:w="4679" w:type="dxa"/>
          </w:tcPr>
          <w:p w14:paraId="19724B29">
            <w:pPr>
              <w:spacing w:before="62" w:line="560" w:lineRule="exact"/>
              <w:ind w:left="123" w:firstLine="552"/>
              <w:rPr>
                <w:rFonts w:cs="Times New Roman"/>
                <w:sz w:val="28"/>
                <w:szCs w:val="28"/>
              </w:rPr>
            </w:pPr>
            <w:r>
              <w:rPr>
                <w:rFonts w:cs="Times New Roman"/>
                <w:spacing w:val="-2"/>
                <w:sz w:val="28"/>
                <w:szCs w:val="28"/>
              </w:rPr>
              <w:t>污迹、坑点、宏观划痕中等</w:t>
            </w:r>
          </w:p>
        </w:tc>
        <w:tc>
          <w:tcPr>
            <w:tcW w:w="1367" w:type="dxa"/>
          </w:tcPr>
          <w:p w14:paraId="50BA1AE4">
            <w:pPr>
              <w:pStyle w:val="11"/>
              <w:spacing w:before="62" w:line="560" w:lineRule="exact"/>
              <w:ind w:firstLine="0" w:firstLineChars="0"/>
              <w:jc w:val="center"/>
              <w:rPr>
                <w:rFonts w:eastAsia="仿宋"/>
                <w:sz w:val="28"/>
                <w:szCs w:val="28"/>
              </w:rPr>
            </w:pPr>
            <w:r>
              <w:rPr>
                <w:rFonts w:eastAsia="仿宋"/>
                <w:spacing w:val="-3"/>
                <w:sz w:val="28"/>
                <w:szCs w:val="28"/>
              </w:rPr>
              <w:t>2~3分</w:t>
            </w:r>
          </w:p>
        </w:tc>
      </w:tr>
      <w:tr w14:paraId="3226C7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 w:hRule="atLeast"/>
        </w:trPr>
        <w:tc>
          <w:tcPr>
            <w:tcW w:w="1212" w:type="dxa"/>
            <w:vMerge w:val="continue"/>
            <w:tcBorders>
              <w:top w:val="nil"/>
              <w:bottom w:val="nil"/>
            </w:tcBorders>
          </w:tcPr>
          <w:p w14:paraId="25007A54">
            <w:pPr>
              <w:spacing w:line="560" w:lineRule="exact"/>
              <w:ind w:firstLine="560"/>
              <w:rPr>
                <w:rFonts w:cs="Times New Roman"/>
                <w:sz w:val="28"/>
                <w:szCs w:val="28"/>
              </w:rPr>
            </w:pPr>
          </w:p>
        </w:tc>
        <w:tc>
          <w:tcPr>
            <w:tcW w:w="1416" w:type="dxa"/>
            <w:vMerge w:val="continue"/>
            <w:tcBorders>
              <w:top w:val="nil"/>
            </w:tcBorders>
          </w:tcPr>
          <w:p w14:paraId="1E61A1FD">
            <w:pPr>
              <w:spacing w:line="560" w:lineRule="exact"/>
              <w:ind w:firstLine="560"/>
              <w:rPr>
                <w:rFonts w:cs="Times New Roman"/>
                <w:sz w:val="28"/>
                <w:szCs w:val="28"/>
              </w:rPr>
            </w:pPr>
          </w:p>
        </w:tc>
        <w:tc>
          <w:tcPr>
            <w:tcW w:w="4679" w:type="dxa"/>
          </w:tcPr>
          <w:p w14:paraId="2290269A">
            <w:pPr>
              <w:spacing w:before="63" w:line="560" w:lineRule="exact"/>
              <w:ind w:left="123" w:firstLine="552"/>
              <w:rPr>
                <w:rFonts w:cs="Times New Roman"/>
                <w:sz w:val="28"/>
                <w:szCs w:val="28"/>
              </w:rPr>
            </w:pPr>
            <w:r>
              <w:rPr>
                <w:rFonts w:cs="Times New Roman"/>
                <w:spacing w:val="-2"/>
                <w:sz w:val="28"/>
                <w:szCs w:val="28"/>
              </w:rPr>
              <w:t>污迹、坑点、宏观划痕少或没有</w:t>
            </w:r>
          </w:p>
        </w:tc>
        <w:tc>
          <w:tcPr>
            <w:tcW w:w="1367" w:type="dxa"/>
          </w:tcPr>
          <w:p w14:paraId="0F25A48F">
            <w:pPr>
              <w:pStyle w:val="11"/>
              <w:spacing w:before="62" w:line="560" w:lineRule="exact"/>
              <w:ind w:firstLine="0" w:firstLineChars="0"/>
              <w:jc w:val="center"/>
              <w:rPr>
                <w:rFonts w:eastAsia="仿宋"/>
                <w:sz w:val="28"/>
                <w:szCs w:val="28"/>
              </w:rPr>
            </w:pPr>
            <w:r>
              <w:rPr>
                <w:rFonts w:eastAsia="仿宋"/>
                <w:spacing w:val="-3"/>
                <w:sz w:val="28"/>
                <w:szCs w:val="28"/>
              </w:rPr>
              <w:t>4~5分</w:t>
            </w:r>
          </w:p>
        </w:tc>
      </w:tr>
      <w:tr w14:paraId="6D8035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 w:hRule="atLeast"/>
        </w:trPr>
        <w:tc>
          <w:tcPr>
            <w:tcW w:w="1212" w:type="dxa"/>
            <w:vMerge w:val="continue"/>
            <w:tcBorders>
              <w:top w:val="nil"/>
              <w:bottom w:val="nil"/>
            </w:tcBorders>
          </w:tcPr>
          <w:p w14:paraId="14CB2896">
            <w:pPr>
              <w:spacing w:line="560" w:lineRule="exact"/>
              <w:ind w:firstLine="560"/>
              <w:rPr>
                <w:rFonts w:cs="Times New Roman"/>
                <w:sz w:val="28"/>
                <w:szCs w:val="28"/>
              </w:rPr>
            </w:pPr>
          </w:p>
        </w:tc>
        <w:tc>
          <w:tcPr>
            <w:tcW w:w="1416" w:type="dxa"/>
            <w:vMerge w:val="restart"/>
            <w:tcBorders>
              <w:bottom w:val="nil"/>
            </w:tcBorders>
          </w:tcPr>
          <w:p w14:paraId="50E0CFAB">
            <w:pPr>
              <w:spacing w:before="265" w:line="560" w:lineRule="exact"/>
              <w:ind w:firstLine="0" w:firstLineChars="0"/>
              <w:rPr>
                <w:rFonts w:cs="Times New Roman"/>
                <w:sz w:val="28"/>
                <w:szCs w:val="28"/>
              </w:rPr>
            </w:pPr>
            <w:r>
              <w:rPr>
                <w:rFonts w:cs="Times New Roman"/>
                <w:spacing w:val="-3"/>
                <w:sz w:val="28"/>
                <w:szCs w:val="28"/>
              </w:rPr>
              <w:t>观察面平整</w:t>
            </w:r>
          </w:p>
          <w:p w14:paraId="5B8BB068">
            <w:pPr>
              <w:pStyle w:val="11"/>
              <w:spacing w:line="560" w:lineRule="exact"/>
              <w:ind w:firstLine="0" w:firstLineChars="0"/>
              <w:rPr>
                <w:rFonts w:eastAsia="仿宋"/>
                <w:sz w:val="28"/>
                <w:szCs w:val="28"/>
              </w:rPr>
            </w:pPr>
            <w:r>
              <w:rPr>
                <w:rFonts w:eastAsia="仿宋"/>
                <w:spacing w:val="-8"/>
                <w:position w:val="2"/>
                <w:sz w:val="28"/>
                <w:szCs w:val="28"/>
              </w:rPr>
              <w:t>度(4分)</w:t>
            </w:r>
          </w:p>
        </w:tc>
        <w:tc>
          <w:tcPr>
            <w:tcW w:w="4679" w:type="dxa"/>
          </w:tcPr>
          <w:p w14:paraId="18FB6518">
            <w:pPr>
              <w:spacing w:before="63" w:line="560" w:lineRule="exact"/>
              <w:ind w:left="116" w:firstLine="552"/>
              <w:rPr>
                <w:rFonts w:cs="Times New Roman"/>
                <w:sz w:val="28"/>
                <w:szCs w:val="28"/>
              </w:rPr>
            </w:pPr>
            <w:r>
              <w:rPr>
                <w:rFonts w:cs="Times New Roman"/>
                <w:spacing w:val="-2"/>
                <w:sz w:val="28"/>
                <w:szCs w:val="28"/>
              </w:rPr>
              <w:t>有明显坡面</w:t>
            </w:r>
          </w:p>
        </w:tc>
        <w:tc>
          <w:tcPr>
            <w:tcW w:w="1367" w:type="dxa"/>
          </w:tcPr>
          <w:p w14:paraId="7F61FEFD">
            <w:pPr>
              <w:pStyle w:val="11"/>
              <w:spacing w:before="63" w:line="560" w:lineRule="exact"/>
              <w:ind w:firstLine="0" w:firstLineChars="0"/>
              <w:jc w:val="center"/>
              <w:rPr>
                <w:rFonts w:eastAsia="仿宋"/>
                <w:sz w:val="28"/>
                <w:szCs w:val="28"/>
              </w:rPr>
            </w:pPr>
            <w:r>
              <w:rPr>
                <w:rFonts w:eastAsia="仿宋"/>
                <w:spacing w:val="-3"/>
                <w:sz w:val="28"/>
                <w:szCs w:val="28"/>
              </w:rPr>
              <w:t>0~2分</w:t>
            </w:r>
          </w:p>
        </w:tc>
      </w:tr>
      <w:tr w14:paraId="379764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1212" w:type="dxa"/>
            <w:vMerge w:val="continue"/>
            <w:tcBorders>
              <w:top w:val="nil"/>
              <w:bottom w:val="nil"/>
            </w:tcBorders>
          </w:tcPr>
          <w:p w14:paraId="6A9A30A8">
            <w:pPr>
              <w:spacing w:line="560" w:lineRule="exact"/>
              <w:ind w:firstLine="560"/>
              <w:rPr>
                <w:rFonts w:cs="Times New Roman"/>
                <w:sz w:val="28"/>
                <w:szCs w:val="28"/>
              </w:rPr>
            </w:pPr>
          </w:p>
        </w:tc>
        <w:tc>
          <w:tcPr>
            <w:tcW w:w="1416" w:type="dxa"/>
            <w:vMerge w:val="continue"/>
            <w:tcBorders>
              <w:top w:val="nil"/>
              <w:bottom w:val="nil"/>
            </w:tcBorders>
          </w:tcPr>
          <w:p w14:paraId="38498243">
            <w:pPr>
              <w:spacing w:line="560" w:lineRule="exact"/>
              <w:ind w:firstLine="560"/>
              <w:rPr>
                <w:rFonts w:cs="Times New Roman"/>
                <w:sz w:val="28"/>
                <w:szCs w:val="28"/>
              </w:rPr>
            </w:pPr>
          </w:p>
        </w:tc>
        <w:tc>
          <w:tcPr>
            <w:tcW w:w="4679" w:type="dxa"/>
          </w:tcPr>
          <w:p w14:paraId="77170706">
            <w:pPr>
              <w:spacing w:before="64" w:line="560" w:lineRule="exact"/>
              <w:ind w:left="119" w:firstLine="552"/>
              <w:rPr>
                <w:rFonts w:cs="Times New Roman"/>
                <w:sz w:val="28"/>
                <w:szCs w:val="28"/>
              </w:rPr>
            </w:pPr>
            <w:r>
              <w:rPr>
                <w:rFonts w:cs="Times New Roman"/>
                <w:spacing w:val="-2"/>
                <w:sz w:val="28"/>
                <w:szCs w:val="28"/>
              </w:rPr>
              <w:t>坡面小基本平整</w:t>
            </w:r>
          </w:p>
        </w:tc>
        <w:tc>
          <w:tcPr>
            <w:tcW w:w="1367" w:type="dxa"/>
          </w:tcPr>
          <w:p w14:paraId="49756458">
            <w:pPr>
              <w:pStyle w:val="11"/>
              <w:spacing w:before="63" w:line="560" w:lineRule="exact"/>
              <w:ind w:firstLine="0" w:firstLineChars="0"/>
              <w:jc w:val="center"/>
              <w:rPr>
                <w:rFonts w:eastAsia="仿宋"/>
                <w:sz w:val="28"/>
                <w:szCs w:val="28"/>
              </w:rPr>
            </w:pPr>
            <w:r>
              <w:rPr>
                <w:rFonts w:eastAsia="仿宋"/>
                <w:spacing w:val="-5"/>
                <w:sz w:val="28"/>
                <w:szCs w:val="28"/>
              </w:rPr>
              <w:t>3分</w:t>
            </w:r>
          </w:p>
        </w:tc>
      </w:tr>
      <w:tr w14:paraId="64A062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 w:hRule="atLeast"/>
        </w:trPr>
        <w:tc>
          <w:tcPr>
            <w:tcW w:w="1212" w:type="dxa"/>
            <w:vMerge w:val="continue"/>
            <w:tcBorders>
              <w:top w:val="nil"/>
              <w:bottom w:val="nil"/>
            </w:tcBorders>
          </w:tcPr>
          <w:p w14:paraId="4604D3B7">
            <w:pPr>
              <w:spacing w:line="560" w:lineRule="exact"/>
              <w:ind w:firstLine="560"/>
              <w:rPr>
                <w:rFonts w:cs="Times New Roman"/>
                <w:sz w:val="28"/>
                <w:szCs w:val="28"/>
              </w:rPr>
            </w:pPr>
          </w:p>
        </w:tc>
        <w:tc>
          <w:tcPr>
            <w:tcW w:w="1416" w:type="dxa"/>
            <w:vMerge w:val="continue"/>
            <w:tcBorders>
              <w:top w:val="nil"/>
            </w:tcBorders>
          </w:tcPr>
          <w:p w14:paraId="423AE920">
            <w:pPr>
              <w:spacing w:line="560" w:lineRule="exact"/>
              <w:ind w:firstLine="560"/>
              <w:rPr>
                <w:rFonts w:cs="Times New Roman"/>
                <w:sz w:val="28"/>
                <w:szCs w:val="28"/>
              </w:rPr>
            </w:pPr>
          </w:p>
        </w:tc>
        <w:tc>
          <w:tcPr>
            <w:tcW w:w="4679" w:type="dxa"/>
          </w:tcPr>
          <w:p w14:paraId="690E3BB3">
            <w:pPr>
              <w:spacing w:before="63" w:line="560" w:lineRule="exact"/>
              <w:ind w:left="119" w:firstLine="544"/>
              <w:rPr>
                <w:rFonts w:cs="Times New Roman"/>
                <w:sz w:val="28"/>
                <w:szCs w:val="28"/>
              </w:rPr>
            </w:pPr>
            <w:r>
              <w:rPr>
                <w:rFonts w:cs="Times New Roman"/>
                <w:spacing w:val="-4"/>
                <w:sz w:val="28"/>
                <w:szCs w:val="28"/>
              </w:rPr>
              <w:t>很平整</w:t>
            </w:r>
          </w:p>
        </w:tc>
        <w:tc>
          <w:tcPr>
            <w:tcW w:w="1367" w:type="dxa"/>
          </w:tcPr>
          <w:p w14:paraId="62154261">
            <w:pPr>
              <w:pStyle w:val="11"/>
              <w:spacing w:before="62" w:line="560" w:lineRule="exact"/>
              <w:ind w:firstLine="0" w:firstLineChars="0"/>
              <w:jc w:val="center"/>
              <w:rPr>
                <w:rFonts w:eastAsia="仿宋"/>
                <w:sz w:val="28"/>
                <w:szCs w:val="28"/>
              </w:rPr>
            </w:pPr>
            <w:r>
              <w:rPr>
                <w:rFonts w:eastAsia="仿宋"/>
                <w:spacing w:val="-2"/>
                <w:sz w:val="28"/>
                <w:szCs w:val="28"/>
              </w:rPr>
              <w:t>4分</w:t>
            </w:r>
          </w:p>
        </w:tc>
      </w:tr>
      <w:tr w14:paraId="76C9AD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6" w:hRule="atLeast"/>
        </w:trPr>
        <w:tc>
          <w:tcPr>
            <w:tcW w:w="1212" w:type="dxa"/>
            <w:vMerge w:val="continue"/>
            <w:tcBorders>
              <w:top w:val="nil"/>
            </w:tcBorders>
          </w:tcPr>
          <w:p w14:paraId="77FCEFFA">
            <w:pPr>
              <w:spacing w:line="560" w:lineRule="exact"/>
              <w:ind w:firstLine="560"/>
              <w:rPr>
                <w:rFonts w:cs="Times New Roman"/>
                <w:sz w:val="28"/>
                <w:szCs w:val="28"/>
              </w:rPr>
            </w:pPr>
          </w:p>
        </w:tc>
        <w:tc>
          <w:tcPr>
            <w:tcW w:w="1416" w:type="dxa"/>
          </w:tcPr>
          <w:p w14:paraId="3D8F3F29">
            <w:pPr>
              <w:pStyle w:val="11"/>
              <w:spacing w:before="63" w:line="560" w:lineRule="exact"/>
              <w:ind w:right="189" w:firstLine="0" w:firstLineChars="0"/>
              <w:rPr>
                <w:rFonts w:eastAsia="仿宋"/>
                <w:spacing w:val="-7"/>
                <w:sz w:val="28"/>
                <w:szCs w:val="28"/>
              </w:rPr>
            </w:pPr>
            <w:r>
              <w:rPr>
                <w:rFonts w:eastAsia="仿宋"/>
                <w:spacing w:val="-4"/>
                <w:sz w:val="28"/>
                <w:szCs w:val="28"/>
              </w:rPr>
              <w:t>样品磨面</w:t>
            </w:r>
            <w:r>
              <w:rPr>
                <w:rFonts w:eastAsia="仿宋"/>
                <w:spacing w:val="-7"/>
                <w:sz w:val="28"/>
                <w:szCs w:val="28"/>
              </w:rPr>
              <w:t>倒角</w:t>
            </w:r>
          </w:p>
          <w:p w14:paraId="3B76CCC1">
            <w:pPr>
              <w:pStyle w:val="11"/>
              <w:spacing w:before="63" w:line="560" w:lineRule="exact"/>
              <w:ind w:right="189" w:firstLine="0" w:firstLineChars="0"/>
              <w:rPr>
                <w:rFonts w:eastAsia="仿宋"/>
                <w:sz w:val="28"/>
                <w:szCs w:val="28"/>
              </w:rPr>
            </w:pPr>
            <w:r>
              <w:rPr>
                <w:rFonts w:eastAsia="仿宋"/>
                <w:spacing w:val="-7"/>
                <w:sz w:val="28"/>
                <w:szCs w:val="28"/>
              </w:rPr>
              <w:t>(1分)</w:t>
            </w:r>
          </w:p>
        </w:tc>
        <w:tc>
          <w:tcPr>
            <w:tcW w:w="4679" w:type="dxa"/>
          </w:tcPr>
          <w:p w14:paraId="5799DF2E">
            <w:pPr>
              <w:spacing w:before="63" w:line="560" w:lineRule="exact"/>
              <w:ind w:left="156" w:firstLine="540"/>
              <w:rPr>
                <w:rFonts w:cs="Times New Roman"/>
                <w:sz w:val="28"/>
                <w:szCs w:val="28"/>
              </w:rPr>
            </w:pPr>
            <w:r>
              <w:rPr>
                <w:rFonts w:cs="Times New Roman"/>
                <w:spacing w:val="-5"/>
                <w:sz w:val="28"/>
                <w:szCs w:val="28"/>
              </w:rPr>
              <w:t>目测，视倒角质量给分</w:t>
            </w:r>
          </w:p>
          <w:p w14:paraId="4513C419">
            <w:pPr>
              <w:pStyle w:val="11"/>
              <w:spacing w:before="1" w:line="560" w:lineRule="exact"/>
              <w:ind w:left="122" w:firstLine="520"/>
              <w:rPr>
                <w:rFonts w:eastAsia="仿宋"/>
                <w:sz w:val="28"/>
                <w:szCs w:val="28"/>
              </w:rPr>
            </w:pPr>
            <w:r>
              <w:rPr>
                <w:rFonts w:eastAsia="仿宋"/>
                <w:spacing w:val="-10"/>
                <w:sz w:val="28"/>
                <w:szCs w:val="28"/>
                <w:lang w:eastAsia="zh-CN"/>
              </w:rPr>
              <w:t>[标准倒角为 (0.5 ~</w:t>
            </w:r>
            <w:r>
              <w:rPr>
                <w:rFonts w:eastAsia="仿宋"/>
                <w:spacing w:val="30"/>
                <w:w w:val="101"/>
                <w:sz w:val="28"/>
                <w:szCs w:val="28"/>
                <w:lang w:eastAsia="zh-CN"/>
              </w:rPr>
              <w:t xml:space="preserve"> </w:t>
            </w:r>
            <w:r>
              <w:rPr>
                <w:rFonts w:eastAsia="仿宋"/>
                <w:spacing w:val="-10"/>
                <w:sz w:val="28"/>
                <w:szCs w:val="28"/>
                <w:lang w:eastAsia="zh-CN"/>
              </w:rPr>
              <w:t>1)</w:t>
            </w:r>
            <w:r>
              <w:rPr>
                <w:rFonts w:eastAsia="仿宋"/>
                <w:spacing w:val="2"/>
                <w:sz w:val="28"/>
                <w:szCs w:val="28"/>
                <w:lang w:eastAsia="zh-CN"/>
              </w:rPr>
              <w:t xml:space="preserve"> </w:t>
            </w:r>
            <w:r>
              <w:rPr>
                <w:rFonts w:eastAsia="仿宋"/>
                <w:spacing w:val="-10"/>
                <w:sz w:val="28"/>
                <w:szCs w:val="28"/>
                <w:lang w:eastAsia="zh-CN"/>
              </w:rPr>
              <w:t>mm</w:t>
            </w:r>
            <w:r>
              <w:rPr>
                <w:rFonts w:eastAsia="仿宋"/>
                <w:spacing w:val="12"/>
                <w:sz w:val="28"/>
                <w:szCs w:val="28"/>
                <w:lang w:eastAsia="zh-CN"/>
              </w:rPr>
              <w:t xml:space="preserve"> </w:t>
            </w:r>
            <w:r>
              <w:rPr>
                <w:rFonts w:eastAsia="仿宋"/>
                <w:spacing w:val="-10"/>
                <w:sz w:val="28"/>
                <w:szCs w:val="28"/>
                <w:lang w:eastAsia="zh-CN"/>
              </w:rPr>
              <w:t>× 45。</w:t>
            </w:r>
            <w:r>
              <w:rPr>
                <w:rFonts w:eastAsia="仿宋"/>
                <w:spacing w:val="-10"/>
                <w:sz w:val="28"/>
                <w:szCs w:val="28"/>
              </w:rPr>
              <w:t>]</w:t>
            </w:r>
          </w:p>
        </w:tc>
        <w:tc>
          <w:tcPr>
            <w:tcW w:w="1367" w:type="dxa"/>
          </w:tcPr>
          <w:p w14:paraId="2256CB80">
            <w:pPr>
              <w:pStyle w:val="11"/>
              <w:spacing w:before="198" w:line="560" w:lineRule="exact"/>
              <w:ind w:firstLine="0" w:firstLineChars="0"/>
              <w:jc w:val="center"/>
              <w:rPr>
                <w:rFonts w:eastAsia="仿宋"/>
                <w:sz w:val="28"/>
                <w:szCs w:val="28"/>
              </w:rPr>
            </w:pPr>
            <w:r>
              <w:rPr>
                <w:rFonts w:eastAsia="仿宋"/>
                <w:spacing w:val="-9"/>
                <w:sz w:val="28"/>
                <w:szCs w:val="28"/>
              </w:rPr>
              <w:t>0~1分</w:t>
            </w:r>
          </w:p>
        </w:tc>
      </w:tr>
      <w:tr w14:paraId="527784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15" w:hRule="atLeast"/>
        </w:trPr>
        <w:tc>
          <w:tcPr>
            <w:tcW w:w="1212" w:type="dxa"/>
          </w:tcPr>
          <w:p w14:paraId="321FD240">
            <w:pPr>
              <w:pStyle w:val="11"/>
              <w:spacing w:before="265" w:line="560" w:lineRule="exact"/>
              <w:ind w:firstLine="0" w:firstLineChars="0"/>
              <w:rPr>
                <w:rFonts w:eastAsia="仿宋"/>
                <w:spacing w:val="-3"/>
                <w:sz w:val="28"/>
                <w:szCs w:val="28"/>
              </w:rPr>
            </w:pPr>
          </w:p>
          <w:p w14:paraId="09D1A883">
            <w:pPr>
              <w:pStyle w:val="11"/>
              <w:spacing w:before="265" w:line="560" w:lineRule="exact"/>
              <w:ind w:firstLine="0" w:firstLineChars="0"/>
              <w:rPr>
                <w:rFonts w:eastAsia="仿宋"/>
                <w:sz w:val="28"/>
                <w:szCs w:val="28"/>
              </w:rPr>
            </w:pPr>
            <w:r>
              <w:rPr>
                <w:rFonts w:eastAsia="仿宋"/>
                <w:spacing w:val="-3"/>
                <w:sz w:val="28"/>
                <w:szCs w:val="28"/>
              </w:rPr>
              <w:t>操作规范</w:t>
            </w:r>
            <w:r>
              <w:rPr>
                <w:rFonts w:eastAsia="仿宋"/>
                <w:spacing w:val="-5"/>
                <w:position w:val="2"/>
                <w:sz w:val="28"/>
                <w:szCs w:val="28"/>
              </w:rPr>
              <w:t>(10分)</w:t>
            </w:r>
          </w:p>
        </w:tc>
        <w:tc>
          <w:tcPr>
            <w:tcW w:w="1416" w:type="dxa"/>
          </w:tcPr>
          <w:p w14:paraId="4B3A531A">
            <w:pPr>
              <w:spacing w:before="265" w:line="560" w:lineRule="exact"/>
              <w:ind w:firstLine="0" w:firstLineChars="0"/>
              <w:rPr>
                <w:rFonts w:cs="Times New Roman"/>
                <w:spacing w:val="-4"/>
                <w:sz w:val="28"/>
                <w:szCs w:val="28"/>
              </w:rPr>
            </w:pPr>
          </w:p>
          <w:p w14:paraId="1792D80D">
            <w:pPr>
              <w:spacing w:before="265" w:line="560" w:lineRule="exact"/>
              <w:ind w:firstLine="0" w:firstLineChars="0"/>
              <w:rPr>
                <w:rFonts w:cs="Times New Roman"/>
                <w:sz w:val="28"/>
                <w:szCs w:val="28"/>
              </w:rPr>
            </w:pPr>
            <w:r>
              <w:rPr>
                <w:rFonts w:cs="Times New Roman"/>
                <w:spacing w:val="-4"/>
                <w:sz w:val="28"/>
                <w:szCs w:val="28"/>
              </w:rPr>
              <w:t>引导学生良</w:t>
            </w:r>
          </w:p>
          <w:p w14:paraId="777728C3">
            <w:pPr>
              <w:spacing w:before="19" w:line="560" w:lineRule="exact"/>
              <w:ind w:firstLine="0" w:firstLineChars="0"/>
              <w:rPr>
                <w:rFonts w:cs="Times New Roman"/>
                <w:sz w:val="28"/>
                <w:szCs w:val="28"/>
              </w:rPr>
            </w:pPr>
            <w:r>
              <w:rPr>
                <w:rFonts w:cs="Times New Roman"/>
                <w:spacing w:val="-3"/>
                <w:sz w:val="28"/>
                <w:szCs w:val="28"/>
              </w:rPr>
              <w:t>好实验习惯</w:t>
            </w:r>
          </w:p>
        </w:tc>
        <w:tc>
          <w:tcPr>
            <w:tcW w:w="6046" w:type="dxa"/>
            <w:gridSpan w:val="2"/>
          </w:tcPr>
          <w:p w14:paraId="3163A9F7">
            <w:pPr>
              <w:pStyle w:val="10"/>
              <w:numPr>
                <w:ilvl w:val="0"/>
                <w:numId w:val="1"/>
              </w:numPr>
              <w:spacing w:line="560" w:lineRule="exact"/>
              <w:rPr>
                <w:rFonts w:ascii="Times New Roman" w:eastAsia="仿宋" w:cs="Times New Roman"/>
                <w:sz w:val="28"/>
                <w:szCs w:val="28"/>
              </w:rPr>
            </w:pPr>
            <w:r>
              <w:rPr>
                <w:rFonts w:ascii="Times New Roman" w:eastAsia="仿宋" w:cs="Times New Roman"/>
                <w:sz w:val="28"/>
                <w:szCs w:val="28"/>
              </w:rPr>
              <w:t>选手在刻有编号的端面上进行磨制导致样品编号无法识别的，成绩记为零分。</w:t>
            </w:r>
          </w:p>
          <w:p w14:paraId="577C3C93">
            <w:pPr>
              <w:pStyle w:val="10"/>
              <w:numPr>
                <w:ilvl w:val="0"/>
                <w:numId w:val="1"/>
              </w:numPr>
              <w:spacing w:line="560" w:lineRule="exact"/>
              <w:rPr>
                <w:rFonts w:ascii="Times New Roman" w:eastAsia="仿宋" w:cs="Times New Roman"/>
                <w:sz w:val="28"/>
                <w:szCs w:val="28"/>
              </w:rPr>
            </w:pPr>
            <w:r>
              <w:rPr>
                <w:rFonts w:ascii="Times New Roman" w:eastAsia="仿宋" w:cs="Times New Roman"/>
                <w:sz w:val="28"/>
                <w:szCs w:val="28"/>
              </w:rPr>
              <w:t>在工作人员宣布比赛结束一分钟后仍未上交样品的，样品不再送交评委评分，选手成绩记为零分。</w:t>
            </w:r>
          </w:p>
          <w:p w14:paraId="542CB70E">
            <w:pPr>
              <w:pStyle w:val="10"/>
              <w:numPr>
                <w:ilvl w:val="0"/>
                <w:numId w:val="1"/>
              </w:numPr>
              <w:spacing w:line="560" w:lineRule="exact"/>
              <w:rPr>
                <w:rFonts w:ascii="Times New Roman" w:eastAsia="仿宋" w:cs="Times New Roman"/>
                <w:sz w:val="28"/>
                <w:szCs w:val="28"/>
              </w:rPr>
            </w:pPr>
            <w:r>
              <w:rPr>
                <w:rFonts w:ascii="Times New Roman" w:eastAsia="仿宋" w:cs="Times New Roman"/>
                <w:sz w:val="28"/>
                <w:szCs w:val="28"/>
              </w:rPr>
              <w:t>比赛过程中样品丢失申领新样品，</w:t>
            </w:r>
            <w:r>
              <w:rPr>
                <w:rFonts w:ascii="Times New Roman" w:eastAsia="仿宋" w:cs="Times New Roman"/>
                <w:color w:val="auto"/>
                <w:sz w:val="28"/>
                <w:szCs w:val="28"/>
              </w:rPr>
              <w:t>每一次总分扣除3分</w:t>
            </w:r>
            <w:r>
              <w:rPr>
                <w:rFonts w:ascii="Times New Roman" w:eastAsia="仿宋" w:cs="Times New Roman"/>
                <w:sz w:val="28"/>
                <w:szCs w:val="28"/>
              </w:rPr>
              <w:t>。</w:t>
            </w:r>
          </w:p>
        </w:tc>
      </w:tr>
    </w:tbl>
    <w:p w14:paraId="4E19883B">
      <w:pPr>
        <w:keepNext w:val="0"/>
        <w:keepLines w:val="0"/>
        <w:pageBreakBefore w:val="0"/>
        <w:widowControl w:val="0"/>
        <w:kinsoku/>
        <w:wordWrap/>
        <w:overflowPunct/>
        <w:topLinePunct w:val="0"/>
        <w:bidi w:val="0"/>
        <w:snapToGrid/>
        <w:spacing w:line="560" w:lineRule="exact"/>
        <w:ind w:firstLine="640"/>
        <w:jc w:val="left"/>
        <w:textAlignment w:val="auto"/>
        <w:rPr>
          <w:rFonts w:hint="eastAsia" w:ascii="仿宋" w:hAnsi="仿宋" w:eastAsia="仿宋" w:cs="仿宋"/>
          <w:sz w:val="32"/>
          <w:szCs w:val="32"/>
        </w:rPr>
      </w:pPr>
      <w:r>
        <w:rPr>
          <w:rFonts w:cs="Times New Roman"/>
          <w:color w:val="000000"/>
          <w:kern w:val="0"/>
          <w:szCs w:val="32"/>
        </w:rPr>
        <w:t xml:space="preserve"> </w:t>
      </w:r>
    </w:p>
    <w:p w14:paraId="448C1860">
      <w:pPr>
        <w:pStyle w:val="10"/>
        <w:keepNext w:val="0"/>
        <w:keepLines w:val="0"/>
        <w:pageBreakBefore w:val="0"/>
        <w:widowControl w:val="0"/>
        <w:kinsoku/>
        <w:wordWrap/>
        <w:overflowPunct/>
        <w:topLinePunct w:val="0"/>
        <w:bidi w:val="0"/>
        <w:snapToGrid/>
        <w:spacing w:line="56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以上三项评分项目中，样品表面质量和操作规范项由评委或工作人员现场目视观察评分，金相图像质量项由评委通过金相显微镜互动教学系统或投影进行评分，期间摆放样品、操作显微镜的工作由评委会成员完成。</w:t>
      </w:r>
    </w:p>
    <w:p w14:paraId="246A1C26">
      <w:pPr>
        <w:pStyle w:val="10"/>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评审组由3</w:t>
      </w:r>
      <w:r>
        <w:rPr>
          <w:rFonts w:hint="eastAsia" w:ascii="仿宋" w:hAnsi="仿宋" w:eastAsia="仿宋" w:cs="仿宋"/>
          <w:color w:val="auto"/>
          <w:sz w:val="32"/>
          <w:szCs w:val="32"/>
        </w:rPr>
        <w:t>～5名专家组成。其中1～2名评</w:t>
      </w:r>
      <w:r>
        <w:rPr>
          <w:rFonts w:hint="eastAsia" w:ascii="仿宋" w:hAnsi="仿宋" w:eastAsia="仿宋" w:cs="仿宋"/>
          <w:sz w:val="32"/>
          <w:szCs w:val="32"/>
        </w:rPr>
        <w:t>委负责金相图像质量评分，</w:t>
      </w:r>
      <w:r>
        <w:rPr>
          <w:rFonts w:hint="eastAsia" w:ascii="仿宋" w:hAnsi="仿宋" w:eastAsia="仿宋" w:cs="仿宋"/>
          <w:color w:val="auto"/>
          <w:sz w:val="32"/>
          <w:szCs w:val="32"/>
        </w:rPr>
        <w:t>2～3</w:t>
      </w:r>
      <w:r>
        <w:rPr>
          <w:rFonts w:hint="eastAsia" w:ascii="仿宋" w:hAnsi="仿宋" w:eastAsia="仿宋" w:cs="仿宋"/>
          <w:sz w:val="32"/>
          <w:szCs w:val="32"/>
        </w:rPr>
        <w:t>名评委负责样品表面质量和操作规范项的现场评分。</w:t>
      </w:r>
    </w:p>
    <w:p w14:paraId="15C6A789">
      <w:pPr>
        <w:pStyle w:val="10"/>
        <w:keepNext w:val="0"/>
        <w:keepLines w:val="0"/>
        <w:pageBreakBefore w:val="0"/>
        <w:widowControl w:val="0"/>
        <w:kinsoku/>
        <w:wordWrap/>
        <w:overflowPunct/>
        <w:topLinePunct w:val="0"/>
        <w:bidi w:val="0"/>
        <w:snapToGrid/>
        <w:spacing w:line="560" w:lineRule="exact"/>
        <w:ind w:firstLine="643" w:firstLineChars="200"/>
        <w:textAlignment w:val="auto"/>
        <w:rPr>
          <w:rFonts w:hint="eastAsia" w:ascii="仿宋" w:hAnsi="仿宋" w:eastAsia="仿宋" w:cs="仿宋"/>
          <w:b/>
          <w:sz w:val="32"/>
          <w:szCs w:val="32"/>
        </w:rPr>
      </w:pPr>
      <w:r>
        <w:rPr>
          <w:rFonts w:hint="eastAsia" w:ascii="仿宋" w:hAnsi="仿宋" w:eastAsia="仿宋" w:cs="仿宋"/>
          <w:b/>
          <w:sz w:val="32"/>
          <w:szCs w:val="32"/>
        </w:rPr>
        <w:t>七、奖项设置</w:t>
      </w:r>
    </w:p>
    <w:p w14:paraId="44679FEF">
      <w:pPr>
        <w:pStyle w:val="10"/>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本届比赛拟设一等奖、二等奖和三等奖，获奖人数分别为参赛人数的3%、6%和10%。</w:t>
      </w:r>
    </w:p>
    <w:p w14:paraId="566F5E3A">
      <w:pPr>
        <w:pStyle w:val="10"/>
        <w:keepNext w:val="0"/>
        <w:keepLines w:val="0"/>
        <w:pageBreakBefore w:val="0"/>
        <w:widowControl w:val="0"/>
        <w:kinsoku/>
        <w:wordWrap/>
        <w:overflowPunct/>
        <w:topLinePunct w:val="0"/>
        <w:bidi w:val="0"/>
        <w:snapToGrid/>
        <w:spacing w:line="560" w:lineRule="exact"/>
        <w:ind w:firstLine="643" w:firstLineChars="200"/>
        <w:textAlignment w:val="auto"/>
        <w:rPr>
          <w:rFonts w:hint="eastAsia" w:ascii="仿宋" w:hAnsi="仿宋" w:eastAsia="仿宋" w:cs="仿宋"/>
          <w:b/>
          <w:sz w:val="32"/>
          <w:szCs w:val="32"/>
        </w:rPr>
      </w:pPr>
      <w:r>
        <w:rPr>
          <w:rFonts w:hint="eastAsia" w:ascii="仿宋" w:hAnsi="仿宋" w:eastAsia="仿宋" w:cs="仿宋"/>
          <w:b/>
          <w:sz w:val="32"/>
          <w:szCs w:val="32"/>
        </w:rPr>
        <w:t>八、其他</w:t>
      </w:r>
    </w:p>
    <w:p w14:paraId="097ECA8A">
      <w:pPr>
        <w:pStyle w:val="10"/>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一</w:t>
      </w:r>
      <w:r>
        <w:rPr>
          <w:rFonts w:hint="eastAsia" w:ascii="仿宋" w:hAnsi="仿宋" w:eastAsia="仿宋" w:cs="仿宋"/>
          <w:sz w:val="32"/>
          <w:szCs w:val="32"/>
          <w:lang w:eastAsia="zh-CN"/>
        </w:rPr>
        <w:t>）</w:t>
      </w:r>
      <w:r>
        <w:rPr>
          <w:rFonts w:hint="eastAsia" w:ascii="仿宋" w:hAnsi="仿宋" w:eastAsia="仿宋" w:cs="仿宋"/>
          <w:sz w:val="32"/>
          <w:szCs w:val="32"/>
        </w:rPr>
        <w:t>参赛选手在比赛期间应全程携带身份证和校园卡。</w:t>
      </w:r>
    </w:p>
    <w:p w14:paraId="602CC016">
      <w:pPr>
        <w:pStyle w:val="10"/>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二</w:t>
      </w:r>
      <w:r>
        <w:rPr>
          <w:rFonts w:hint="eastAsia" w:ascii="仿宋" w:hAnsi="仿宋" w:eastAsia="仿宋" w:cs="仿宋"/>
          <w:sz w:val="32"/>
          <w:szCs w:val="32"/>
          <w:lang w:eastAsia="zh-CN"/>
        </w:rPr>
        <w:t>）</w:t>
      </w:r>
      <w:r>
        <w:rPr>
          <w:rFonts w:hint="eastAsia" w:ascii="仿宋" w:hAnsi="仿宋" w:eastAsia="仿宋" w:cs="仿宋"/>
          <w:sz w:val="32"/>
          <w:szCs w:val="32"/>
        </w:rPr>
        <w:t>本届比赛对提前上交样品者不加分。</w:t>
      </w:r>
    </w:p>
    <w:p w14:paraId="2FD1EF6C">
      <w:pPr>
        <w:pStyle w:val="10"/>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三</w:t>
      </w:r>
      <w:r>
        <w:rPr>
          <w:rFonts w:hint="eastAsia" w:ascii="仿宋" w:hAnsi="仿宋" w:eastAsia="仿宋" w:cs="仿宋"/>
          <w:sz w:val="32"/>
          <w:szCs w:val="32"/>
          <w:lang w:eastAsia="zh-CN"/>
        </w:rPr>
        <w:t>）</w:t>
      </w:r>
      <w:r>
        <w:rPr>
          <w:rFonts w:hint="eastAsia" w:ascii="仿宋" w:hAnsi="仿宋" w:eastAsia="仿宋" w:cs="仿宋"/>
          <w:sz w:val="32"/>
          <w:szCs w:val="32"/>
        </w:rPr>
        <w:t>比赛过程中有作弊行为的，或未能上交样品的，比赛成绩计为零分。</w:t>
      </w:r>
    </w:p>
    <w:p w14:paraId="23DADD80">
      <w:pPr>
        <w:pStyle w:val="10"/>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四</w:t>
      </w:r>
      <w:r>
        <w:rPr>
          <w:rFonts w:hint="eastAsia" w:ascii="仿宋" w:hAnsi="仿宋" w:eastAsia="仿宋" w:cs="仿宋"/>
          <w:sz w:val="32"/>
          <w:szCs w:val="32"/>
          <w:lang w:eastAsia="zh-CN"/>
        </w:rPr>
        <w:t>）</w:t>
      </w:r>
      <w:r>
        <w:rPr>
          <w:rFonts w:hint="eastAsia" w:ascii="仿宋" w:hAnsi="仿宋" w:eastAsia="仿宋" w:cs="仿宋"/>
          <w:sz w:val="32"/>
          <w:szCs w:val="32"/>
        </w:rPr>
        <w:t>报名请填写报名申请表，见附件2，并将报名发送至</w:t>
      </w:r>
      <w:r>
        <w:rPr>
          <w:rFonts w:hint="eastAsia" w:ascii="仿宋" w:hAnsi="仿宋" w:eastAsia="仿宋" w:cs="仿宋"/>
          <w:color w:val="auto"/>
          <w:sz w:val="32"/>
          <w:szCs w:val="32"/>
        </w:rPr>
        <w:t>邮箱</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"mailto:752803814@qq.com。" </w:instrText>
      </w:r>
      <w:r>
        <w:rPr>
          <w:rFonts w:hint="eastAsia" w:ascii="仿宋" w:hAnsi="仿宋" w:eastAsia="仿宋" w:cs="仿宋"/>
          <w:sz w:val="32"/>
          <w:szCs w:val="32"/>
        </w:rPr>
        <w:fldChar w:fldCharType="separate"/>
      </w:r>
      <w:r>
        <w:rPr>
          <w:rStyle w:val="9"/>
          <w:rFonts w:hint="eastAsia" w:ascii="仿宋" w:hAnsi="仿宋" w:eastAsia="仿宋" w:cs="仿宋"/>
          <w:sz w:val="32"/>
          <w:szCs w:val="32"/>
        </w:rPr>
        <w:t>752803814@qq.com。</w:t>
      </w:r>
      <w:r>
        <w:rPr>
          <w:rStyle w:val="9"/>
          <w:rFonts w:hint="eastAsia" w:ascii="仿宋" w:hAnsi="仿宋" w:eastAsia="仿宋" w:cs="仿宋"/>
          <w:sz w:val="32"/>
          <w:szCs w:val="32"/>
        </w:rPr>
        <w:fldChar w:fldCharType="end"/>
      </w:r>
    </w:p>
    <w:p w14:paraId="1E70341F">
      <w:pPr>
        <w:pStyle w:val="10"/>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（五）</w:t>
      </w:r>
      <w:r>
        <w:rPr>
          <w:rFonts w:hint="eastAsia" w:ascii="仿宋" w:hAnsi="仿宋" w:eastAsia="仿宋" w:cs="仿宋"/>
          <w:sz w:val="32"/>
          <w:szCs w:val="32"/>
        </w:rPr>
        <w:t>参赛选手请加QQ群：1079718702</w:t>
      </w:r>
    </w:p>
    <w:p w14:paraId="4415E8DB">
      <w:pPr>
        <w:pStyle w:val="10"/>
        <w:spacing w:line="240" w:lineRule="atLeast"/>
        <w:ind w:firstLine="640" w:firstLineChars="200"/>
        <w:jc w:val="center"/>
        <w:rPr>
          <w:rFonts w:ascii="Times New Roman" w:eastAsia="仿宋" w:cs="Times New Roman"/>
          <w:sz w:val="32"/>
          <w:szCs w:val="32"/>
        </w:rPr>
      </w:pPr>
      <w:r>
        <w:rPr>
          <w:rFonts w:ascii="Times New Roman" w:eastAsia="仿宋" w:cs="Times New Roman"/>
          <w:sz w:val="32"/>
          <w:szCs w:val="32"/>
        </w:rPr>
        <w:drawing>
          <wp:inline distT="0" distB="0" distL="0" distR="0">
            <wp:extent cx="1428750" cy="2285365"/>
            <wp:effectExtent l="0" t="0" r="0" b="635"/>
            <wp:docPr id="36782459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824593" name="图片 7"/>
                    <pic:cNvPicPr>
                      <a:picLocks noChangeAspect="1"/>
                    </pic:cNvPicPr>
                  </pic:nvPicPr>
                  <pic:blipFill>
                    <a:blip r:embed="rId8" cstate="print">
                      <a:extLst>
                        <a:ext uri="{28A0092B-C50C-407E-A947-70E740481C1C}">
                          <a14:useLocalDpi xmlns:a14="http://schemas.microsoft.com/office/drawing/2010/main" val="0"/>
                        </a:ext>
                      </a:extLst>
                    </a:blip>
                    <a:srcRect l="10846" t="14455" r="8787" b="13241"/>
                    <a:stretch>
                      <a:fillRect/>
                    </a:stretch>
                  </pic:blipFill>
                  <pic:spPr>
                    <a:xfrm>
                      <a:off x="0" y="0"/>
                      <a:ext cx="1436850" cy="2298520"/>
                    </a:xfrm>
                    <a:prstGeom prst="rect">
                      <a:avLst/>
                    </a:prstGeom>
                    <a:ln>
                      <a:noFill/>
                    </a:ln>
                  </pic:spPr>
                </pic:pic>
              </a:graphicData>
            </a:graphic>
          </wp:inline>
        </w:drawing>
      </w:r>
    </w:p>
    <w:p w14:paraId="518C3AB7">
      <w:pPr>
        <w:pStyle w:val="10"/>
        <w:spacing w:line="560" w:lineRule="exact"/>
        <w:jc w:val="both"/>
        <w:rPr>
          <w:rFonts w:ascii="Times New Roman" w:eastAsia="仿宋" w:cs="Times New Roman"/>
          <w:sz w:val="32"/>
          <w:szCs w:val="32"/>
        </w:rPr>
      </w:pPr>
    </w:p>
    <w:p w14:paraId="37FB4728">
      <w:pPr>
        <w:pStyle w:val="10"/>
        <w:keepNext w:val="0"/>
        <w:keepLines w:val="0"/>
        <w:pageBreakBefore w:val="0"/>
        <w:kinsoku/>
        <w:wordWrap/>
        <w:overflowPunct/>
        <w:topLinePunct w:val="0"/>
        <w:bidi w:val="0"/>
        <w:snapToGrid/>
        <w:spacing w:line="560" w:lineRule="exact"/>
        <w:ind w:firstLine="640" w:firstLineChars="200"/>
        <w:jc w:val="both"/>
        <w:textAlignment w:val="auto"/>
        <w:rPr>
          <w:rFonts w:hint="eastAsia" w:ascii="仿宋" w:hAnsi="仿宋" w:eastAsia="仿宋" w:cs="仿宋"/>
          <w:sz w:val="32"/>
          <w:szCs w:val="32"/>
        </w:rPr>
      </w:pPr>
    </w:p>
    <w:p w14:paraId="0BB553D4">
      <w:pPr>
        <w:pStyle w:val="10"/>
        <w:keepNext w:val="0"/>
        <w:keepLines w:val="0"/>
        <w:pageBreakBefore w:val="0"/>
        <w:kinsoku/>
        <w:wordWrap/>
        <w:overflowPunct/>
        <w:topLinePunct w:val="0"/>
        <w:bidi w:val="0"/>
        <w:snapToGrid/>
        <w:spacing w:line="56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附件：1</w:t>
      </w:r>
      <w:r>
        <w:rPr>
          <w:rFonts w:hint="eastAsia" w:ascii="仿宋" w:hAnsi="仿宋" w:eastAsia="仿宋" w:cs="仿宋"/>
          <w:sz w:val="32"/>
          <w:szCs w:val="32"/>
          <w:lang w:val="en-US" w:eastAsia="zh-CN"/>
        </w:rPr>
        <w:t>.</w:t>
      </w:r>
      <w:r>
        <w:rPr>
          <w:rFonts w:hint="eastAsia" w:ascii="仿宋" w:hAnsi="仿宋" w:eastAsia="仿宋" w:cs="仿宋"/>
          <w:sz w:val="32"/>
          <w:szCs w:val="32"/>
        </w:rPr>
        <w:t>第十五届全国大学生金相技能大赛竞赛规则</w:t>
      </w:r>
    </w:p>
    <w:p w14:paraId="465D9B38">
      <w:pPr>
        <w:pStyle w:val="10"/>
        <w:keepNext w:val="0"/>
        <w:keepLines w:val="0"/>
        <w:pageBreakBefore w:val="0"/>
        <w:kinsoku/>
        <w:wordWrap/>
        <w:overflowPunct/>
        <w:topLinePunct w:val="0"/>
        <w:bidi w:val="0"/>
        <w:snapToGrid/>
        <w:spacing w:line="560" w:lineRule="exact"/>
        <w:ind w:firstLine="1600" w:firstLineChars="500"/>
        <w:jc w:val="both"/>
        <w:textAlignment w:val="auto"/>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CN"/>
        </w:rPr>
        <w:t>.</w:t>
      </w:r>
      <w:r>
        <w:rPr>
          <w:rFonts w:hint="eastAsia" w:ascii="仿宋" w:hAnsi="仿宋" w:eastAsia="仿宋" w:cs="仿宋"/>
          <w:sz w:val="32"/>
          <w:szCs w:val="32"/>
        </w:rPr>
        <w:t>报名表</w:t>
      </w:r>
    </w:p>
    <w:p w14:paraId="10189DD2">
      <w:pPr>
        <w:pStyle w:val="10"/>
        <w:keepNext w:val="0"/>
        <w:keepLines w:val="0"/>
        <w:pageBreakBefore w:val="0"/>
        <w:kinsoku/>
        <w:wordWrap/>
        <w:overflowPunct/>
        <w:topLinePunct w:val="0"/>
        <w:bidi w:val="0"/>
        <w:snapToGrid/>
        <w:spacing w:line="560" w:lineRule="exact"/>
        <w:jc w:val="both"/>
        <w:textAlignment w:val="auto"/>
        <w:rPr>
          <w:rFonts w:hint="eastAsia" w:ascii="仿宋" w:hAnsi="仿宋" w:eastAsia="仿宋" w:cs="仿宋"/>
          <w:sz w:val="32"/>
          <w:szCs w:val="32"/>
        </w:rPr>
      </w:pPr>
    </w:p>
    <w:p w14:paraId="1B6B390A">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sz w:val="32"/>
          <w:szCs w:val="32"/>
        </w:rPr>
      </w:pPr>
    </w:p>
    <w:p w14:paraId="7B77ED80">
      <w:pPr>
        <w:pStyle w:val="5"/>
        <w:keepNext w:val="0"/>
        <w:keepLines w:val="0"/>
        <w:pageBreakBefore w:val="0"/>
        <w:kinsoku/>
        <w:wordWrap/>
        <w:overflowPunct/>
        <w:topLinePunct w:val="0"/>
        <w:bidi w:val="0"/>
        <w:snapToGrid/>
        <w:spacing w:line="560" w:lineRule="exact"/>
        <w:ind w:firstLine="0" w:firstLineChars="0"/>
        <w:textAlignment w:val="auto"/>
        <w:rPr>
          <w:rFonts w:hint="eastAsia" w:ascii="仿宋" w:hAnsi="仿宋" w:eastAsia="仿宋" w:cs="仿宋"/>
          <w:sz w:val="32"/>
          <w:szCs w:val="32"/>
        </w:rPr>
      </w:pPr>
    </w:p>
    <w:p w14:paraId="42DF4288">
      <w:pPr>
        <w:pStyle w:val="5"/>
        <w:keepNext w:val="0"/>
        <w:keepLines w:val="0"/>
        <w:pageBreakBefore w:val="0"/>
        <w:kinsoku/>
        <w:wordWrap/>
        <w:overflowPunct/>
        <w:topLinePunct w:val="0"/>
        <w:bidi w:val="0"/>
        <w:snapToGrid/>
        <w:spacing w:line="560" w:lineRule="exact"/>
        <w:jc w:val="right"/>
        <w:textAlignment w:val="auto"/>
        <w:rPr>
          <w:rFonts w:hint="eastAsia" w:ascii="仿宋" w:hAnsi="仿宋" w:eastAsia="仿宋" w:cs="仿宋"/>
          <w:sz w:val="32"/>
          <w:szCs w:val="32"/>
        </w:rPr>
      </w:pPr>
      <w:r>
        <w:rPr>
          <w:rFonts w:hint="eastAsia" w:ascii="仿宋" w:hAnsi="仿宋" w:eastAsia="仿宋" w:cs="仿宋"/>
          <w:sz w:val="32"/>
          <w:szCs w:val="32"/>
        </w:rPr>
        <w:t>皖江工学院教务处</w:t>
      </w:r>
    </w:p>
    <w:p w14:paraId="0A083F24">
      <w:pPr>
        <w:pStyle w:val="5"/>
        <w:keepNext w:val="0"/>
        <w:keepLines w:val="0"/>
        <w:pageBreakBefore w:val="0"/>
        <w:kinsoku/>
        <w:wordWrap/>
        <w:overflowPunct/>
        <w:topLinePunct w:val="0"/>
        <w:bidi w:val="0"/>
        <w:snapToGrid/>
        <w:spacing w:line="560" w:lineRule="exact"/>
        <w:jc w:val="right"/>
        <w:textAlignment w:val="auto"/>
        <w:rPr>
          <w:rFonts w:hint="eastAsia" w:ascii="仿宋" w:hAnsi="仿宋" w:eastAsia="仿宋" w:cs="仿宋"/>
          <w:sz w:val="32"/>
          <w:szCs w:val="32"/>
        </w:rPr>
      </w:pPr>
      <w:r>
        <w:rPr>
          <w:rFonts w:hint="eastAsia" w:ascii="仿宋" w:hAnsi="仿宋" w:eastAsia="仿宋" w:cs="仿宋"/>
          <w:sz w:val="32"/>
          <w:szCs w:val="32"/>
        </w:rPr>
        <w:t>2026年3月9日</w:t>
      </w:r>
    </w:p>
    <w:p w14:paraId="796AF27C">
      <w:pPr>
        <w:pStyle w:val="10"/>
        <w:keepNext w:val="0"/>
        <w:keepLines w:val="0"/>
        <w:pageBreakBefore w:val="0"/>
        <w:kinsoku/>
        <w:wordWrap/>
        <w:overflowPunct/>
        <w:topLinePunct w:val="0"/>
        <w:bidi w:val="0"/>
        <w:snapToGrid/>
        <w:spacing w:line="560" w:lineRule="exact"/>
        <w:ind w:left="432" w:leftChars="135"/>
        <w:jc w:val="center"/>
        <w:textAlignment w:val="auto"/>
        <w:rPr>
          <w:rFonts w:hint="eastAsia" w:ascii="仿宋" w:hAnsi="仿宋" w:eastAsia="仿宋" w:cs="仿宋"/>
          <w:sz w:val="32"/>
          <w:szCs w:val="32"/>
        </w:rPr>
      </w:pPr>
    </w:p>
    <w:p w14:paraId="16E577E9">
      <w:pPr>
        <w:keepNext w:val="0"/>
        <w:keepLines w:val="0"/>
        <w:pageBreakBefore w:val="0"/>
        <w:tabs>
          <w:tab w:val="left" w:pos="7067"/>
        </w:tabs>
        <w:kinsoku/>
        <w:wordWrap/>
        <w:overflowPunct/>
        <w:topLinePunct w:val="0"/>
        <w:bidi w:val="0"/>
        <w:snapToGrid/>
        <w:spacing w:line="560" w:lineRule="exact"/>
        <w:ind w:firstLine="0" w:firstLineChars="0"/>
        <w:jc w:val="left"/>
        <w:textAlignment w:val="auto"/>
        <w:rPr>
          <w:rFonts w:hint="eastAsia" w:ascii="仿宋" w:hAnsi="仿宋" w:eastAsia="仿宋" w:cs="仿宋"/>
          <w:sz w:val="32"/>
          <w:szCs w:val="32"/>
        </w:rPr>
      </w:pPr>
    </w:p>
    <w:p w14:paraId="7C35D8AB">
      <w:pPr>
        <w:keepNext w:val="0"/>
        <w:keepLines w:val="0"/>
        <w:pageBreakBefore w:val="0"/>
        <w:tabs>
          <w:tab w:val="left" w:pos="7067"/>
        </w:tabs>
        <w:kinsoku/>
        <w:wordWrap/>
        <w:overflowPunct/>
        <w:topLinePunct w:val="0"/>
        <w:bidi w:val="0"/>
        <w:snapToGrid/>
        <w:spacing w:line="560" w:lineRule="exact"/>
        <w:ind w:firstLine="0" w:firstLineChars="0"/>
        <w:jc w:val="left"/>
        <w:textAlignment w:val="auto"/>
        <w:rPr>
          <w:rFonts w:hint="eastAsia" w:ascii="仿宋" w:hAnsi="仿宋" w:eastAsia="仿宋" w:cs="仿宋"/>
          <w:sz w:val="32"/>
          <w:szCs w:val="32"/>
        </w:rPr>
      </w:pPr>
    </w:p>
    <w:p w14:paraId="20E26DDF">
      <w:pPr>
        <w:keepNext w:val="0"/>
        <w:keepLines w:val="0"/>
        <w:pageBreakBefore w:val="0"/>
        <w:tabs>
          <w:tab w:val="left" w:pos="7067"/>
        </w:tabs>
        <w:kinsoku/>
        <w:wordWrap/>
        <w:overflowPunct/>
        <w:topLinePunct w:val="0"/>
        <w:bidi w:val="0"/>
        <w:snapToGrid/>
        <w:spacing w:line="560" w:lineRule="exact"/>
        <w:ind w:left="0" w:leftChars="0" w:firstLine="0" w:firstLineChars="0"/>
        <w:jc w:val="left"/>
        <w:textAlignment w:val="auto"/>
        <w:rPr>
          <w:rFonts w:hint="eastAsia" w:ascii="仿宋" w:hAnsi="仿宋" w:eastAsia="仿宋" w:cs="仿宋"/>
          <w:sz w:val="32"/>
          <w:szCs w:val="32"/>
        </w:rPr>
      </w:pPr>
      <w:bookmarkStart w:id="0" w:name="_GoBack"/>
      <w:bookmarkEnd w:id="0"/>
    </w:p>
    <w:p w14:paraId="299DCFFE">
      <w:pPr>
        <w:ind w:firstLine="280" w:firstLineChars="100"/>
        <w:rPr>
          <w:rFonts w:cs="Times New Roman"/>
          <w:sz w:val="28"/>
          <w:szCs w:val="28"/>
        </w:rPr>
      </w:pPr>
      <w:r>
        <w:rPr>
          <w:rFonts w:eastAsia="仿宋_GB2312" w:cs="Times New Roman"/>
          <w:sz w:val="28"/>
          <w:szCs w:val="28"/>
        </w:rPr>
        <mc:AlternateContent>
          <mc:Choice Requires="wps">
            <w:drawing>
              <wp:anchor distT="0" distB="0" distL="114300" distR="114300" simplePos="0" relativeHeight="251661312" behindDoc="0" locked="0" layoutInCell="1" allowOverlap="1">
                <wp:simplePos x="0" y="0"/>
                <wp:positionH relativeFrom="column">
                  <wp:posOffset>-19050</wp:posOffset>
                </wp:positionH>
                <wp:positionV relativeFrom="paragraph">
                  <wp:posOffset>308610</wp:posOffset>
                </wp:positionV>
                <wp:extent cx="5257800" cy="635"/>
                <wp:effectExtent l="0" t="0" r="0" b="0"/>
                <wp:wrapNone/>
                <wp:docPr id="3" name="直接连接符 3"/>
                <wp:cNvGraphicFramePr/>
                <a:graphic xmlns:a="http://schemas.openxmlformats.org/drawingml/2006/main">
                  <a:graphicData uri="http://schemas.microsoft.com/office/word/2010/wordprocessingShape">
                    <wps:wsp>
                      <wps:cNvCnPr/>
                      <wps:spPr>
                        <a:xfrm>
                          <a:off x="0" y="0"/>
                          <a:ext cx="5257800" cy="6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1.5pt;margin-top:24.3pt;height:0.05pt;width:414pt;z-index:251661312;mso-width-relative:page;mso-height-relative:page;" filled="f" stroked="t" coordsize="21600,21600" o:gfxdata="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UmcNg9YAAAAIAQAADwAAAAAAAAABACAAAAAiAAAAZHJzL2Rvd25yZXYueG1sUEsBAhQAFAAA&#10;AAgAh07iQJvGXFvxAQAA6AMAAA4AAAAAAAAAAQAgAAAAJQEAAGRycy9lMm9Eb2MueG1sUEsFBgAA&#10;AAAGAAYAWQEAAIgFAAAAAA==&#10;">
                <v:fill on="f" focussize="0,0"/>
                <v:stroke color="#000000" joinstyle="round"/>
                <v:imagedata o:title=""/>
                <o:lock v:ext="edit" aspectratio="f"/>
              </v:line>
            </w:pict>
          </mc:Fallback>
        </mc:AlternateContent>
      </w:r>
      <w:r>
        <w:rPr>
          <w:rFonts w:eastAsia="仿宋_GB2312" w:cs="Times New Roman"/>
          <w:sz w:val="28"/>
          <w:szCs w:val="28"/>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5257800" cy="0"/>
                <wp:effectExtent l="0" t="4445" r="0" b="5080"/>
                <wp:wrapNone/>
                <wp:docPr id="4" name="直接连接符 4"/>
                <wp:cNvGraphicFramePr/>
                <a:graphic xmlns:a="http://schemas.openxmlformats.org/drawingml/2006/main">
                  <a:graphicData uri="http://schemas.microsoft.com/office/word/2010/wordprocessingShape">
                    <wps:wsp>
                      <wps:cNvCnPr/>
                      <wps:spPr>
                        <a:xfrm>
                          <a:off x="0" y="0"/>
                          <a:ext cx="525780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0pt;margin-top:0pt;height:0pt;width:414pt;z-index:251660288;mso-width-relative:page;mso-height-relative:page;" filled="f" stroked="t" coordsize="21600,21600" o:gfxdata="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CWFX&#10;/dAAAAACAQAADwAAAAAAAAABACAAAAAiAAAAZHJzL2Rvd25yZXYueG1sUEsBAhQAFAAAAAgAh07i&#10;QA6Nk7PxAQAA5gMAAA4AAAAAAAAAAQAgAAAAHwEAAGRycy9lMm9Eb2MueG1sUEsFBgAAAAAGAAYA&#10;WQEAAIIFAAAAAA==&#10;">
                <v:fill on="f" focussize="0,0"/>
                <v:stroke color="#000000" joinstyle="round"/>
                <v:imagedata o:title=""/>
                <o:lock v:ext="edit" aspectratio="f"/>
              </v:line>
            </w:pict>
          </mc:Fallback>
        </mc:AlternateContent>
      </w:r>
      <w:r>
        <w:rPr>
          <w:rFonts w:eastAsia="仿宋_GB2312" w:cs="Times New Roman"/>
          <w:sz w:val="28"/>
          <w:szCs w:val="28"/>
        </w:rPr>
        <w:t>皖江工学院教务</w:t>
      </w:r>
      <w:r>
        <w:rPr>
          <w:rFonts w:hint="eastAsia" w:eastAsia="仿宋_GB2312" w:cs="Times New Roman"/>
          <w:sz w:val="28"/>
          <w:szCs w:val="28"/>
        </w:rPr>
        <w:t>处</w:t>
      </w:r>
      <w:r>
        <w:rPr>
          <w:rFonts w:eastAsia="仿宋_GB2312" w:cs="Times New Roman"/>
          <w:sz w:val="28"/>
          <w:szCs w:val="28"/>
        </w:rPr>
        <w:t xml:space="preserve">                    2025年</w:t>
      </w:r>
      <w:r>
        <w:rPr>
          <w:rFonts w:hint="eastAsia" w:eastAsia="仿宋_GB2312" w:cs="Times New Roman"/>
          <w:sz w:val="28"/>
          <w:szCs w:val="28"/>
        </w:rPr>
        <w:t>3</w:t>
      </w:r>
      <w:r>
        <w:rPr>
          <w:rFonts w:eastAsia="仿宋_GB2312" w:cs="Times New Roman"/>
          <w:sz w:val="28"/>
          <w:szCs w:val="28"/>
        </w:rPr>
        <w:t>月9日印发</w:t>
      </w:r>
    </w:p>
    <w:sectPr>
      <w:headerReference r:id="rId5" w:type="default"/>
      <w:footerReference r:id="rId6" w:type="default"/>
      <w:pgSz w:w="11906" w:h="16838"/>
      <w:pgMar w:top="1440" w:right="1800" w:bottom="1440" w:left="1800" w:header="851" w:footer="992" w:gutter="0"/>
      <w:pgNumType w:fmt="numberInDash"/>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85C453">
    <w:pPr>
      <w:pStyle w:val="3"/>
      <w:ind w:firstLine="36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451D3D">
                          <w:pPr>
                            <w:pStyle w:val="3"/>
                            <w:ind w:firstLine="560"/>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1451D3D">
                    <w:pPr>
                      <w:pStyle w:val="3"/>
                      <w:ind w:firstLine="560"/>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46C16C">
    <w:pPr>
      <w:pStyle w:val="4"/>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9AA1D6"/>
    <w:multiLevelType w:val="singleLevel"/>
    <w:tmpl w:val="AA9AA1D6"/>
    <w:lvl w:ilvl="0" w:tentative="0">
      <w:start w:val="1"/>
      <w:numFmt w:val="bullet"/>
      <w:lvlText w:val=""/>
      <w:lvlJc w:val="left"/>
      <w:pPr>
        <w:ind w:left="42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E0M2U0MGMyNjBhYTljODJkMjE0OGY2NzZlNWIwNDkifQ=="/>
  </w:docVars>
  <w:rsids>
    <w:rsidRoot w:val="00172A27"/>
    <w:rsid w:val="00004E58"/>
    <w:rsid w:val="00042322"/>
    <w:rsid w:val="00051FCA"/>
    <w:rsid w:val="0005391D"/>
    <w:rsid w:val="00072FD4"/>
    <w:rsid w:val="00113F17"/>
    <w:rsid w:val="00131CA6"/>
    <w:rsid w:val="00137577"/>
    <w:rsid w:val="001379CE"/>
    <w:rsid w:val="0015164F"/>
    <w:rsid w:val="00172A27"/>
    <w:rsid w:val="001B7DB0"/>
    <w:rsid w:val="00267250"/>
    <w:rsid w:val="00317F43"/>
    <w:rsid w:val="00334FB3"/>
    <w:rsid w:val="00345784"/>
    <w:rsid w:val="0036173C"/>
    <w:rsid w:val="003A715F"/>
    <w:rsid w:val="004413F7"/>
    <w:rsid w:val="00450157"/>
    <w:rsid w:val="0045023F"/>
    <w:rsid w:val="00456DBF"/>
    <w:rsid w:val="00557F07"/>
    <w:rsid w:val="0059399A"/>
    <w:rsid w:val="0059427F"/>
    <w:rsid w:val="005B3BD6"/>
    <w:rsid w:val="005F2726"/>
    <w:rsid w:val="00600C7D"/>
    <w:rsid w:val="006142C4"/>
    <w:rsid w:val="00645F07"/>
    <w:rsid w:val="00650956"/>
    <w:rsid w:val="00667BD0"/>
    <w:rsid w:val="00676B52"/>
    <w:rsid w:val="006D24E0"/>
    <w:rsid w:val="007A547C"/>
    <w:rsid w:val="00875713"/>
    <w:rsid w:val="00894FED"/>
    <w:rsid w:val="008A757B"/>
    <w:rsid w:val="009133D9"/>
    <w:rsid w:val="00913DB9"/>
    <w:rsid w:val="00914FE9"/>
    <w:rsid w:val="0092528E"/>
    <w:rsid w:val="00934383"/>
    <w:rsid w:val="0094344E"/>
    <w:rsid w:val="009472F5"/>
    <w:rsid w:val="0097220B"/>
    <w:rsid w:val="00991ADF"/>
    <w:rsid w:val="0099238B"/>
    <w:rsid w:val="009D5D4C"/>
    <w:rsid w:val="009E1778"/>
    <w:rsid w:val="00A16B1B"/>
    <w:rsid w:val="00A20C04"/>
    <w:rsid w:val="00A5025C"/>
    <w:rsid w:val="00B27D19"/>
    <w:rsid w:val="00B4346E"/>
    <w:rsid w:val="00B57237"/>
    <w:rsid w:val="00B60C6A"/>
    <w:rsid w:val="00B7772B"/>
    <w:rsid w:val="00BB1009"/>
    <w:rsid w:val="00BD653B"/>
    <w:rsid w:val="00BF4755"/>
    <w:rsid w:val="00C02657"/>
    <w:rsid w:val="00C56369"/>
    <w:rsid w:val="00C744DE"/>
    <w:rsid w:val="00D201D5"/>
    <w:rsid w:val="00D3782C"/>
    <w:rsid w:val="00D929F1"/>
    <w:rsid w:val="00DE6840"/>
    <w:rsid w:val="00DF61BB"/>
    <w:rsid w:val="00E04218"/>
    <w:rsid w:val="00E05EC2"/>
    <w:rsid w:val="00E2607E"/>
    <w:rsid w:val="00EB5523"/>
    <w:rsid w:val="00EC5FB9"/>
    <w:rsid w:val="00F038ED"/>
    <w:rsid w:val="00F61F3A"/>
    <w:rsid w:val="00F65190"/>
    <w:rsid w:val="01DD4E99"/>
    <w:rsid w:val="021234BD"/>
    <w:rsid w:val="03985EB5"/>
    <w:rsid w:val="043C06DB"/>
    <w:rsid w:val="049743AD"/>
    <w:rsid w:val="04A727D3"/>
    <w:rsid w:val="04AB34A0"/>
    <w:rsid w:val="05B11678"/>
    <w:rsid w:val="064F010E"/>
    <w:rsid w:val="07565880"/>
    <w:rsid w:val="086B6D05"/>
    <w:rsid w:val="08D35DAA"/>
    <w:rsid w:val="08F85F1E"/>
    <w:rsid w:val="0A0747CE"/>
    <w:rsid w:val="0A281228"/>
    <w:rsid w:val="0B20519A"/>
    <w:rsid w:val="0B601B19"/>
    <w:rsid w:val="0B940709"/>
    <w:rsid w:val="0D5436AE"/>
    <w:rsid w:val="0D682F61"/>
    <w:rsid w:val="0DB00467"/>
    <w:rsid w:val="0EEF2EB2"/>
    <w:rsid w:val="0EF211BC"/>
    <w:rsid w:val="0F382C95"/>
    <w:rsid w:val="10A11BCB"/>
    <w:rsid w:val="10BD4364"/>
    <w:rsid w:val="10C7294B"/>
    <w:rsid w:val="11303768"/>
    <w:rsid w:val="128F457D"/>
    <w:rsid w:val="13321570"/>
    <w:rsid w:val="133B04B7"/>
    <w:rsid w:val="141B5D7B"/>
    <w:rsid w:val="14FA55B8"/>
    <w:rsid w:val="16452BD4"/>
    <w:rsid w:val="167F1DB4"/>
    <w:rsid w:val="16AE61FB"/>
    <w:rsid w:val="16D46CD3"/>
    <w:rsid w:val="17F82E5C"/>
    <w:rsid w:val="191F4392"/>
    <w:rsid w:val="199D709A"/>
    <w:rsid w:val="19A8293B"/>
    <w:rsid w:val="1A1F4B52"/>
    <w:rsid w:val="1A756CC1"/>
    <w:rsid w:val="1BA979E5"/>
    <w:rsid w:val="1C60097B"/>
    <w:rsid w:val="1CA21A6F"/>
    <w:rsid w:val="1CA94AEA"/>
    <w:rsid w:val="1CC3469D"/>
    <w:rsid w:val="1EDC6D94"/>
    <w:rsid w:val="208539D6"/>
    <w:rsid w:val="21732B95"/>
    <w:rsid w:val="21A1039B"/>
    <w:rsid w:val="239C706C"/>
    <w:rsid w:val="241C1CF8"/>
    <w:rsid w:val="249B57B6"/>
    <w:rsid w:val="2527164F"/>
    <w:rsid w:val="25670BC8"/>
    <w:rsid w:val="25694B24"/>
    <w:rsid w:val="26127ABA"/>
    <w:rsid w:val="26874BDC"/>
    <w:rsid w:val="26CE5002"/>
    <w:rsid w:val="270B7D55"/>
    <w:rsid w:val="28EA1706"/>
    <w:rsid w:val="29581C87"/>
    <w:rsid w:val="297A634C"/>
    <w:rsid w:val="2A0E0598"/>
    <w:rsid w:val="2A1B7E77"/>
    <w:rsid w:val="2A4F5316"/>
    <w:rsid w:val="2B84499D"/>
    <w:rsid w:val="2B885423"/>
    <w:rsid w:val="2BA412AA"/>
    <w:rsid w:val="2BF8533A"/>
    <w:rsid w:val="2C567FD4"/>
    <w:rsid w:val="2C6819E5"/>
    <w:rsid w:val="2C7657EA"/>
    <w:rsid w:val="2CAF44FC"/>
    <w:rsid w:val="2DCF6290"/>
    <w:rsid w:val="2E5D734C"/>
    <w:rsid w:val="2EB837BA"/>
    <w:rsid w:val="2F6E4DF9"/>
    <w:rsid w:val="30C169F6"/>
    <w:rsid w:val="32F77554"/>
    <w:rsid w:val="33051D75"/>
    <w:rsid w:val="33753436"/>
    <w:rsid w:val="34627E5E"/>
    <w:rsid w:val="34E40873"/>
    <w:rsid w:val="35586B6B"/>
    <w:rsid w:val="368E67A9"/>
    <w:rsid w:val="378B2856"/>
    <w:rsid w:val="37C15458"/>
    <w:rsid w:val="37D64560"/>
    <w:rsid w:val="389B2369"/>
    <w:rsid w:val="393960A6"/>
    <w:rsid w:val="39FB750C"/>
    <w:rsid w:val="3B324DD3"/>
    <w:rsid w:val="3C681D8A"/>
    <w:rsid w:val="3D077099"/>
    <w:rsid w:val="3EB44923"/>
    <w:rsid w:val="3F331656"/>
    <w:rsid w:val="3F4B77C1"/>
    <w:rsid w:val="3FA203E4"/>
    <w:rsid w:val="4077259B"/>
    <w:rsid w:val="40ED1329"/>
    <w:rsid w:val="41D81760"/>
    <w:rsid w:val="41E579D9"/>
    <w:rsid w:val="42576B28"/>
    <w:rsid w:val="42B627FA"/>
    <w:rsid w:val="42F00D2B"/>
    <w:rsid w:val="44547070"/>
    <w:rsid w:val="463E737E"/>
    <w:rsid w:val="46E84510"/>
    <w:rsid w:val="48B40105"/>
    <w:rsid w:val="48B56357"/>
    <w:rsid w:val="49292CF3"/>
    <w:rsid w:val="4A024937"/>
    <w:rsid w:val="4A2941A8"/>
    <w:rsid w:val="4BEC781D"/>
    <w:rsid w:val="4C8207A3"/>
    <w:rsid w:val="4D3824A2"/>
    <w:rsid w:val="4DA612E4"/>
    <w:rsid w:val="4DD27CA5"/>
    <w:rsid w:val="4E8C5B49"/>
    <w:rsid w:val="4FC27B53"/>
    <w:rsid w:val="500432B1"/>
    <w:rsid w:val="507320CC"/>
    <w:rsid w:val="525E1932"/>
    <w:rsid w:val="53D06C2C"/>
    <w:rsid w:val="543C699C"/>
    <w:rsid w:val="55D41DE6"/>
    <w:rsid w:val="56786C15"/>
    <w:rsid w:val="57614D53"/>
    <w:rsid w:val="57B17602"/>
    <w:rsid w:val="58100194"/>
    <w:rsid w:val="5A633B88"/>
    <w:rsid w:val="5B07285D"/>
    <w:rsid w:val="5B3475AF"/>
    <w:rsid w:val="5B54320A"/>
    <w:rsid w:val="5BD42844"/>
    <w:rsid w:val="5C316314"/>
    <w:rsid w:val="5C5D6363"/>
    <w:rsid w:val="5C9C4751"/>
    <w:rsid w:val="5CB729B4"/>
    <w:rsid w:val="5CCC3817"/>
    <w:rsid w:val="5E9517AA"/>
    <w:rsid w:val="5FCE6B2E"/>
    <w:rsid w:val="60BF3DBF"/>
    <w:rsid w:val="61E46E4D"/>
    <w:rsid w:val="62954AC6"/>
    <w:rsid w:val="629B07CE"/>
    <w:rsid w:val="62C61ED1"/>
    <w:rsid w:val="63EC7BF7"/>
    <w:rsid w:val="64F953C5"/>
    <w:rsid w:val="65754F14"/>
    <w:rsid w:val="65CD5130"/>
    <w:rsid w:val="67342746"/>
    <w:rsid w:val="68485F50"/>
    <w:rsid w:val="68C0714C"/>
    <w:rsid w:val="6931512E"/>
    <w:rsid w:val="6B0B19AE"/>
    <w:rsid w:val="6B0D1153"/>
    <w:rsid w:val="6E9C2B7A"/>
    <w:rsid w:val="6ED547AD"/>
    <w:rsid w:val="6EF1151A"/>
    <w:rsid w:val="6EFD1593"/>
    <w:rsid w:val="6FC211D5"/>
    <w:rsid w:val="6FEC21B1"/>
    <w:rsid w:val="707500B0"/>
    <w:rsid w:val="71685521"/>
    <w:rsid w:val="721568EE"/>
    <w:rsid w:val="732769CB"/>
    <w:rsid w:val="759B0C6E"/>
    <w:rsid w:val="75C33EB4"/>
    <w:rsid w:val="761F507F"/>
    <w:rsid w:val="76CB0EC7"/>
    <w:rsid w:val="77D56574"/>
    <w:rsid w:val="786553A0"/>
    <w:rsid w:val="79174B45"/>
    <w:rsid w:val="792C6E7D"/>
    <w:rsid w:val="7A1260E4"/>
    <w:rsid w:val="7A6C40AF"/>
    <w:rsid w:val="7A7A54CA"/>
    <w:rsid w:val="7ABD2A31"/>
    <w:rsid w:val="7B1F5FF2"/>
    <w:rsid w:val="7B4231CA"/>
    <w:rsid w:val="7B841759"/>
    <w:rsid w:val="7BE30220"/>
    <w:rsid w:val="7CAE37FE"/>
    <w:rsid w:val="7E3A287F"/>
    <w:rsid w:val="7E6D4A6E"/>
    <w:rsid w:val="7EEA7CA5"/>
    <w:rsid w:val="7F363D86"/>
    <w:rsid w:val="7F9D3982"/>
    <w:rsid w:val="7FAE09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ind w:firstLine="883" w:firstLineChars="200"/>
      <w:jc w:val="both"/>
    </w:pPr>
    <w:rPr>
      <w:rFonts w:ascii="Times New Roman" w:hAnsi="Times New Roman" w:eastAsia="仿宋" w:cstheme="minorBidi"/>
      <w:kern w:val="2"/>
      <w:sz w:val="32"/>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cs="Courier New"/>
      <w:sz w:val="24"/>
      <w:szCs w:val="21"/>
    </w:rPr>
  </w:style>
  <w:style w:type="paragraph" w:styleId="3">
    <w:name w:val="footer"/>
    <w:basedOn w:val="1"/>
    <w:autoRedefine/>
    <w:unhideWhenUsed/>
    <w:qFormat/>
    <w:uiPriority w:val="99"/>
    <w:pPr>
      <w:tabs>
        <w:tab w:val="center" w:pos="4153"/>
        <w:tab w:val="right" w:pos="8306"/>
      </w:tabs>
      <w:snapToGrid w:val="0"/>
      <w:jc w:val="left"/>
    </w:pPr>
    <w:rPr>
      <w:sz w:val="18"/>
      <w:szCs w:val="18"/>
    </w:rPr>
  </w:style>
  <w:style w:type="paragraph" w:styleId="4">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line="240" w:lineRule="atLeast"/>
      <w:ind w:firstLine="640"/>
      <w:jc w:val="left"/>
    </w:pPr>
    <w:rPr>
      <w:rFonts w:ascii="仿宋" w:hAnsi="仿宋" w:cs="仿宋"/>
      <w:szCs w:val="32"/>
    </w:rPr>
  </w:style>
  <w:style w:type="character" w:styleId="8">
    <w:name w:val="page number"/>
    <w:basedOn w:val="7"/>
    <w:autoRedefine/>
    <w:qFormat/>
    <w:uiPriority w:val="0"/>
  </w:style>
  <w:style w:type="character" w:styleId="9">
    <w:name w:val="Hyperlink"/>
    <w:basedOn w:val="7"/>
    <w:qFormat/>
    <w:uiPriority w:val="0"/>
    <w:rPr>
      <w:color w:val="0000FF"/>
      <w:u w:val="single"/>
    </w:rPr>
  </w:style>
  <w:style w:type="paragraph" w:customStyle="1" w:styleId="10">
    <w:name w:val="Default"/>
    <w:qFormat/>
    <w:uiPriority w:val="0"/>
    <w:pPr>
      <w:widowControl w:val="0"/>
      <w:autoSpaceDE w:val="0"/>
      <w:autoSpaceDN w:val="0"/>
      <w:adjustRightInd w:val="0"/>
    </w:pPr>
    <w:rPr>
      <w:rFonts w:ascii="微软雅黑" w:hAnsi="Times New Roman" w:eastAsia="微软雅黑" w:cs="微软雅黑"/>
      <w:color w:val="000000"/>
      <w:sz w:val="24"/>
      <w:szCs w:val="24"/>
      <w:lang w:val="en-US" w:eastAsia="zh-CN" w:bidi="ar-SA"/>
    </w:rPr>
  </w:style>
  <w:style w:type="paragraph" w:customStyle="1" w:styleId="11">
    <w:name w:val="Table Text"/>
    <w:basedOn w:val="1"/>
    <w:semiHidden/>
    <w:qFormat/>
    <w:uiPriority w:val="0"/>
    <w:rPr>
      <w:rFonts w:eastAsia="Times New Roman" w:cs="Times New Roman"/>
      <w:sz w:val="21"/>
      <w:szCs w:val="21"/>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1889</Words>
  <Characters>2047</Characters>
  <Lines>103</Lines>
  <Paragraphs>73</Paragraphs>
  <TotalTime>8</TotalTime>
  <ScaleCrop>false</ScaleCrop>
  <LinksUpToDate>false</LinksUpToDate>
  <CharactersWithSpaces>2095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2026-03-09T06:21:00Z</dcterms:created>
  <dc:creator>。。。</dc:creator>
  <cp:lastModifiedBy>心情盒子</cp:lastModifiedBy>
  <cp:lastPrinted>2025-04-09T00:08:00Z</cp:lastPrinted>
  <dcterms:modified xsi:type="dcterms:W3CDTF">2026-03-09T06:39:32Z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C0A1E62D334C45179421022AE406F340_13</vt:lpwstr>
  </property>
  <property fmtid="{D5CDD505-2E9C-101B-9397-08002B2CF9AE}" pid="4" name="KSOTemplateDocerSaveRecord">
    <vt:lpwstr>eyJoZGlkIjoiOTVkYmM1MDJjMGMwYjczNzM3MDMxNTg4NmM2MGE2MGMiLCJ1c2VySWQiOiI2OTYwMTEyMzUifQ==</vt:lpwstr>
  </property>
</Properties>
</file>